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3E09F7" w:rsidRDefault="00000000">
      <w:pPr>
        <w:rPr>
          <w:b/>
          <w:bCs/>
        </w:rPr>
      </w:pPr>
      <w:proofErr w:type="spellStart"/>
      <w:r>
        <w:rPr>
          <w:b/>
          <w:bCs/>
        </w:rPr>
        <w:t>Articles</w:t>
      </w:r>
      <w:proofErr w:type="spellEnd"/>
    </w:p>
    <w:p w14:paraId="00000002" w14:textId="77777777" w:rsidR="003E09F7" w:rsidRDefault="00000000">
      <w:pPr>
        <w:numPr>
          <w:ilvl w:val="0"/>
          <w:numId w:val="1"/>
        </w:numPr>
      </w:pPr>
      <w:r>
        <w:t xml:space="preserve">Yayan, U., Yazıcı, A., &amp; Sarıçiçek, İ. (2022). </w:t>
      </w:r>
      <w:proofErr w:type="spellStart"/>
      <w:r>
        <w:rPr>
          <w:i/>
          <w:iCs/>
        </w:rPr>
        <w:t>Prognostics-aware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multi</w:t>
      </w:r>
      <w:proofErr w:type="spellEnd"/>
      <w:r>
        <w:rPr>
          <w:i/>
          <w:iCs/>
        </w:rPr>
        <w:t xml:space="preserve">-robot </w:t>
      </w:r>
      <w:proofErr w:type="spellStart"/>
      <w:r>
        <w:rPr>
          <w:i/>
          <w:iCs/>
        </w:rPr>
        <w:t>route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planning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extend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lifetime</w:t>
      </w:r>
      <w:proofErr w:type="spellEnd"/>
      <w:r>
        <w:rPr>
          <w:i/>
          <w:iCs/>
        </w:rPr>
        <w:t>.</w:t>
      </w:r>
      <w:r>
        <w:t xml:space="preserve"> </w:t>
      </w:r>
      <w:proofErr w:type="spellStart"/>
      <w:r>
        <w:rPr>
          <w:i/>
          <w:iCs/>
        </w:rPr>
        <w:t>Kuwait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Journal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Science</w:t>
      </w:r>
      <w:proofErr w:type="spellEnd"/>
      <w:r>
        <w:rPr>
          <w:i/>
          <w:iCs/>
        </w:rPr>
        <w:t>, 49</w:t>
      </w:r>
      <w:r>
        <w:t xml:space="preserve">(4), 1–20. </w:t>
      </w:r>
      <w:hyperlink r:id="rId5">
        <w:r>
          <w:rPr>
            <w:color w:val="1155CC"/>
            <w:u w:val="single"/>
          </w:rPr>
          <w:t>https://doi.org/10.48129/kjs.13237</w:t>
        </w:r>
      </w:hyperlink>
    </w:p>
    <w:p w14:paraId="00000003" w14:textId="77777777" w:rsidR="003E09F7" w:rsidRDefault="00000000">
      <w:pPr>
        <w:numPr>
          <w:ilvl w:val="0"/>
          <w:numId w:val="1"/>
        </w:numPr>
      </w:pPr>
      <w:r>
        <w:t xml:space="preserve">Gültekin, Ö., </w:t>
      </w:r>
      <w:proofErr w:type="spellStart"/>
      <w:r>
        <w:t>Çinar</w:t>
      </w:r>
      <w:proofErr w:type="spellEnd"/>
      <w:r>
        <w:t xml:space="preserve">, E., Özkan, K., &amp; Yazıcı, A. (2022). </w:t>
      </w:r>
      <w:proofErr w:type="spellStart"/>
      <w:r>
        <w:rPr>
          <w:i/>
          <w:iCs/>
        </w:rPr>
        <w:t>Multisensory</w:t>
      </w:r>
      <w:proofErr w:type="spellEnd"/>
      <w:r>
        <w:rPr>
          <w:i/>
          <w:iCs/>
        </w:rPr>
        <w:t xml:space="preserve"> </w:t>
      </w:r>
      <w:proofErr w:type="gramStart"/>
      <w:r>
        <w:rPr>
          <w:i/>
          <w:iCs/>
        </w:rPr>
        <w:t>data</w:t>
      </w:r>
      <w:proofErr w:type="gramEnd"/>
      <w:r>
        <w:rPr>
          <w:i/>
          <w:iCs/>
        </w:rPr>
        <w:t xml:space="preserve"> </w:t>
      </w:r>
      <w:proofErr w:type="spellStart"/>
      <w:r>
        <w:rPr>
          <w:i/>
          <w:iCs/>
        </w:rPr>
        <w:t>fusion-based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deep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learning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approach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fault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diagnosis</w:t>
      </w:r>
      <w:proofErr w:type="spellEnd"/>
      <w:r>
        <w:rPr>
          <w:i/>
          <w:iCs/>
        </w:rPr>
        <w:t xml:space="preserve"> of an </w:t>
      </w:r>
      <w:proofErr w:type="spellStart"/>
      <w:r>
        <w:rPr>
          <w:i/>
          <w:iCs/>
        </w:rPr>
        <w:t>industrial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autonomous</w:t>
      </w:r>
      <w:proofErr w:type="spellEnd"/>
      <w:r>
        <w:rPr>
          <w:i/>
          <w:iCs/>
        </w:rPr>
        <w:t xml:space="preserve"> transfer </w:t>
      </w:r>
      <w:proofErr w:type="spellStart"/>
      <w:r>
        <w:rPr>
          <w:i/>
          <w:iCs/>
        </w:rPr>
        <w:t>vehicle</w:t>
      </w:r>
      <w:proofErr w:type="spellEnd"/>
      <w:r>
        <w:rPr>
          <w:i/>
          <w:iCs/>
        </w:rPr>
        <w:t>.</w:t>
      </w:r>
      <w:r>
        <w:t xml:space="preserve"> </w:t>
      </w:r>
      <w:proofErr w:type="spellStart"/>
      <w:r>
        <w:rPr>
          <w:i/>
          <w:iCs/>
        </w:rPr>
        <w:t>Expert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with</w:t>
      </w:r>
      <w:proofErr w:type="spellEnd"/>
      <w:r>
        <w:rPr>
          <w:i/>
          <w:iCs/>
        </w:rPr>
        <w:t xml:space="preserve"> Applications, 200,</w:t>
      </w:r>
      <w:r>
        <w:t xml:space="preserve"> 117055. </w:t>
      </w:r>
      <w:hyperlink r:id="rId6">
        <w:r>
          <w:rPr>
            <w:color w:val="1155CC"/>
            <w:u w:val="single"/>
          </w:rPr>
          <w:t>https://doi.org/10.1016/j.eswa.2022.117055</w:t>
        </w:r>
      </w:hyperlink>
    </w:p>
    <w:p w14:paraId="00000004" w14:textId="77777777" w:rsidR="003E09F7" w:rsidRDefault="00000000">
      <w:pPr>
        <w:numPr>
          <w:ilvl w:val="0"/>
          <w:numId w:val="1"/>
        </w:numPr>
      </w:pPr>
      <w:r>
        <w:t xml:space="preserve">Gültekin, Ö., </w:t>
      </w:r>
      <w:proofErr w:type="spellStart"/>
      <w:r>
        <w:t>Çinar</w:t>
      </w:r>
      <w:proofErr w:type="spellEnd"/>
      <w:r>
        <w:t xml:space="preserve">, E., Özkan, K., &amp; Yazıcı, A. (2022). </w:t>
      </w:r>
      <w:r>
        <w:rPr>
          <w:i/>
          <w:iCs/>
        </w:rPr>
        <w:t xml:space="preserve">Real-time </w:t>
      </w:r>
      <w:proofErr w:type="spellStart"/>
      <w:r>
        <w:rPr>
          <w:i/>
          <w:iCs/>
        </w:rPr>
        <w:t>fault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detection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condition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monitoring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industrial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autonomous</w:t>
      </w:r>
      <w:proofErr w:type="spellEnd"/>
      <w:r>
        <w:rPr>
          <w:i/>
          <w:iCs/>
        </w:rPr>
        <w:t xml:space="preserve"> transfer </w:t>
      </w:r>
      <w:proofErr w:type="spellStart"/>
      <w:r>
        <w:rPr>
          <w:i/>
          <w:iCs/>
        </w:rPr>
        <w:t>vehicles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utilizing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edge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artificial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intelligence</w:t>
      </w:r>
      <w:proofErr w:type="spellEnd"/>
      <w:r>
        <w:rPr>
          <w:i/>
          <w:iCs/>
        </w:rPr>
        <w:t>.</w:t>
      </w:r>
      <w:r>
        <w:t xml:space="preserve"> </w:t>
      </w:r>
      <w:proofErr w:type="spellStart"/>
      <w:r>
        <w:rPr>
          <w:i/>
          <w:iCs/>
        </w:rPr>
        <w:t>Sensors</w:t>
      </w:r>
      <w:proofErr w:type="spellEnd"/>
      <w:r>
        <w:rPr>
          <w:i/>
          <w:iCs/>
        </w:rPr>
        <w:t>, 22</w:t>
      </w:r>
      <w:r>
        <w:t xml:space="preserve">(9), 3208. </w:t>
      </w:r>
      <w:hyperlink r:id="rId7">
        <w:r>
          <w:rPr>
            <w:color w:val="1155CC"/>
            <w:u w:val="single"/>
          </w:rPr>
          <w:t>https://doi.org/10.3390/s22093208</w:t>
        </w:r>
      </w:hyperlink>
    </w:p>
    <w:p w14:paraId="00000005" w14:textId="77777777" w:rsidR="003E09F7" w:rsidRDefault="00000000">
      <w:pPr>
        <w:numPr>
          <w:ilvl w:val="0"/>
          <w:numId w:val="1"/>
        </w:numPr>
      </w:pPr>
      <w:r>
        <w:t xml:space="preserve">Gültekin, Ö., </w:t>
      </w:r>
      <w:proofErr w:type="spellStart"/>
      <w:r>
        <w:t>Çinar</w:t>
      </w:r>
      <w:proofErr w:type="spellEnd"/>
      <w:r>
        <w:t xml:space="preserve">, E., Özkan, K., &amp; Yazıcı, A. (2022). </w:t>
      </w:r>
      <w:r>
        <w:rPr>
          <w:i/>
          <w:iCs/>
        </w:rPr>
        <w:t xml:space="preserve">A </w:t>
      </w:r>
      <w:proofErr w:type="spellStart"/>
      <w:r>
        <w:rPr>
          <w:i/>
          <w:iCs/>
        </w:rPr>
        <w:t>novel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deep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learning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approach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intelligent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fault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diagnosis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applications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based</w:t>
      </w:r>
      <w:proofErr w:type="spellEnd"/>
      <w:r>
        <w:rPr>
          <w:i/>
          <w:iCs/>
        </w:rPr>
        <w:t xml:space="preserve"> on time-</w:t>
      </w:r>
      <w:proofErr w:type="spellStart"/>
      <w:r>
        <w:rPr>
          <w:i/>
          <w:iCs/>
        </w:rPr>
        <w:t>frequency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images</w:t>
      </w:r>
      <w:proofErr w:type="spellEnd"/>
      <w:r>
        <w:rPr>
          <w:i/>
          <w:iCs/>
        </w:rPr>
        <w:t>.</w:t>
      </w:r>
      <w:r>
        <w:t xml:space="preserve"> </w:t>
      </w:r>
      <w:proofErr w:type="spellStart"/>
      <w:r>
        <w:rPr>
          <w:i/>
          <w:iCs/>
        </w:rPr>
        <w:t>Neural</w:t>
      </w:r>
      <w:proofErr w:type="spellEnd"/>
      <w:r>
        <w:rPr>
          <w:i/>
          <w:iCs/>
        </w:rPr>
        <w:t xml:space="preserve"> Computing &amp; Applications, 34</w:t>
      </w:r>
      <w:r>
        <w:t xml:space="preserve">(6), 4803–4812. </w:t>
      </w:r>
      <w:hyperlink r:id="rId8">
        <w:r>
          <w:rPr>
            <w:color w:val="1155CC"/>
            <w:u w:val="single"/>
          </w:rPr>
          <w:t>https://doi.org/10.1007/s00521-021-06668-2</w:t>
        </w:r>
      </w:hyperlink>
    </w:p>
    <w:p w14:paraId="00000006" w14:textId="77777777" w:rsidR="003E09F7" w:rsidRDefault="00000000">
      <w:pPr>
        <w:numPr>
          <w:ilvl w:val="0"/>
          <w:numId w:val="1"/>
        </w:numPr>
      </w:pPr>
      <w:r>
        <w:t xml:space="preserve">Demirci, Z., Özkan, M., Şahin, M. T., Ergün, H. C., &amp; Yazıcı, A. (2022). </w:t>
      </w:r>
      <w:proofErr w:type="spellStart"/>
      <w:r>
        <w:rPr>
          <w:i/>
          <w:iCs/>
        </w:rPr>
        <w:t>MARVer</w:t>
      </w:r>
      <w:proofErr w:type="spellEnd"/>
      <w:r>
        <w:rPr>
          <w:i/>
          <w:iCs/>
        </w:rPr>
        <w:t>: Robotik sistemlerin emniyetini doğrulama aracı.</w:t>
      </w:r>
      <w:r>
        <w:t xml:space="preserve"> </w:t>
      </w:r>
      <w:r>
        <w:rPr>
          <w:i/>
          <w:iCs/>
        </w:rPr>
        <w:t>1</w:t>
      </w:r>
      <w:r>
        <w:t>(1), 300–305.</w:t>
      </w:r>
    </w:p>
    <w:p w14:paraId="00000007" w14:textId="77777777" w:rsidR="003E09F7" w:rsidRDefault="00000000">
      <w:pPr>
        <w:numPr>
          <w:ilvl w:val="0"/>
          <w:numId w:val="1"/>
        </w:numPr>
      </w:pPr>
      <w:r>
        <w:t xml:space="preserve">Sarıçiçek, İ., Keser, S., </w:t>
      </w:r>
      <w:proofErr w:type="spellStart"/>
      <w:r>
        <w:t>Cibi</w:t>
      </w:r>
      <w:proofErr w:type="spellEnd"/>
      <w:r>
        <w:t xml:space="preserve">, A., </w:t>
      </w:r>
      <w:proofErr w:type="spellStart"/>
      <w:r>
        <w:t>Ozdemir</w:t>
      </w:r>
      <w:proofErr w:type="spellEnd"/>
      <w:r>
        <w:t xml:space="preserve">, T., &amp; Yazıcı, A. (2022). </w:t>
      </w:r>
      <w:proofErr w:type="spellStart"/>
      <w:r>
        <w:rPr>
          <w:i/>
          <w:iCs/>
        </w:rPr>
        <w:t>Energy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efficient</w:t>
      </w:r>
      <w:proofErr w:type="spellEnd"/>
      <w:r>
        <w:rPr>
          <w:i/>
          <w:iCs/>
        </w:rPr>
        <w:t xml:space="preserve"> routing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task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scheduling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autonomous</w:t>
      </w:r>
      <w:proofErr w:type="spellEnd"/>
      <w:r>
        <w:rPr>
          <w:i/>
          <w:iCs/>
        </w:rPr>
        <w:t xml:space="preserve"> transfer </w:t>
      </w:r>
      <w:proofErr w:type="spellStart"/>
      <w:r>
        <w:rPr>
          <w:i/>
          <w:iCs/>
        </w:rPr>
        <w:t>vehicles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intra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logistics</w:t>
      </w:r>
      <w:proofErr w:type="spellEnd"/>
      <w:r>
        <w:rPr>
          <w:i/>
          <w:iCs/>
        </w:rPr>
        <w:t>.</w:t>
      </w:r>
      <w:r>
        <w:t xml:space="preserve"> </w:t>
      </w:r>
      <w:proofErr w:type="spellStart"/>
      <w:r>
        <w:rPr>
          <w:i/>
          <w:iCs/>
        </w:rPr>
        <w:t>Kuwait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Journal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Science</w:t>
      </w:r>
      <w:proofErr w:type="spellEnd"/>
      <w:r>
        <w:rPr>
          <w:i/>
          <w:iCs/>
        </w:rPr>
        <w:t>, 49</w:t>
      </w:r>
      <w:r>
        <w:t xml:space="preserve">(1). </w:t>
      </w:r>
      <w:hyperlink r:id="rId9">
        <w:r>
          <w:rPr>
            <w:color w:val="1155CC"/>
            <w:u w:val="single"/>
          </w:rPr>
          <w:t>https://doi.org/10.48129/kjs.v49i1.10194</w:t>
        </w:r>
      </w:hyperlink>
    </w:p>
    <w:p w14:paraId="00000008" w14:textId="77777777" w:rsidR="003E09F7" w:rsidRDefault="00000000">
      <w:pPr>
        <w:numPr>
          <w:ilvl w:val="0"/>
          <w:numId w:val="1"/>
        </w:numPr>
      </w:pPr>
      <w:r>
        <w:t xml:space="preserve">Işık, Ş., Özkan, K., </w:t>
      </w:r>
      <w:proofErr w:type="spellStart"/>
      <w:r>
        <w:t>Demirez</w:t>
      </w:r>
      <w:proofErr w:type="spellEnd"/>
      <w:r>
        <w:t xml:space="preserve">, D. Z., &amp; Seke, E. (2022). </w:t>
      </w:r>
      <w:proofErr w:type="spellStart"/>
      <w:r>
        <w:t>Consensus</w:t>
      </w:r>
      <w:proofErr w:type="spellEnd"/>
      <w:r>
        <w:t xml:space="preserve"> </w:t>
      </w:r>
      <w:proofErr w:type="spellStart"/>
      <w:r>
        <w:t>rule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wheat</w:t>
      </w:r>
      <w:proofErr w:type="spellEnd"/>
      <w:r>
        <w:t xml:space="preserve"> </w:t>
      </w:r>
      <w:proofErr w:type="spellStart"/>
      <w:r>
        <w:t>cultivar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on VL, VNIR </w:t>
      </w:r>
      <w:proofErr w:type="spellStart"/>
      <w:r>
        <w:t>and</w:t>
      </w:r>
      <w:proofErr w:type="spellEnd"/>
      <w:r>
        <w:t xml:space="preserve"> SWIR </w:t>
      </w:r>
      <w:proofErr w:type="spellStart"/>
      <w:r>
        <w:t>imaging</w:t>
      </w:r>
      <w:proofErr w:type="spellEnd"/>
      <w:r>
        <w:t xml:space="preserve">. </w:t>
      </w:r>
      <w:r>
        <w:rPr>
          <w:i/>
          <w:iCs/>
        </w:rPr>
        <w:t xml:space="preserve">IET Image </w:t>
      </w:r>
      <w:proofErr w:type="spellStart"/>
      <w:r>
        <w:rPr>
          <w:i/>
          <w:iCs/>
        </w:rPr>
        <w:t>Processing</w:t>
      </w:r>
      <w:proofErr w:type="spellEnd"/>
      <w:r>
        <w:rPr>
          <w:i/>
          <w:iCs/>
        </w:rPr>
        <w:t>, 16</w:t>
      </w:r>
      <w:r>
        <w:t xml:space="preserve">(11), 2834–2844. </w:t>
      </w:r>
      <w:hyperlink r:id="rId10">
        <w:r>
          <w:rPr>
            <w:color w:val="1155CC"/>
            <w:u w:val="single"/>
          </w:rPr>
          <w:t>https://doi.org/10.1049/ip</w:t>
        </w:r>
      </w:hyperlink>
    </w:p>
    <w:p w14:paraId="00000009" w14:textId="77777777" w:rsidR="003E09F7" w:rsidRDefault="00000000">
      <w:pPr>
        <w:numPr>
          <w:ilvl w:val="0"/>
          <w:numId w:val="1"/>
        </w:numPr>
      </w:pPr>
      <w:r>
        <w:t xml:space="preserve">Kurt, Z., Gerek, Ö. N., Bilge, A., &amp; Özkan, K. (2022). A </w:t>
      </w:r>
      <w:proofErr w:type="spellStart"/>
      <w:r>
        <w:t>graph-based</w:t>
      </w:r>
      <w:proofErr w:type="spellEnd"/>
      <w:r>
        <w:t xml:space="preserve"> </w:t>
      </w:r>
      <w:proofErr w:type="spellStart"/>
      <w:r>
        <w:t>recommendation</w:t>
      </w:r>
      <w:proofErr w:type="spellEnd"/>
      <w:r>
        <w:t xml:space="preserve"> </w:t>
      </w:r>
      <w:proofErr w:type="spellStart"/>
      <w:r>
        <w:t>algorithm</w:t>
      </w:r>
      <w:proofErr w:type="spellEnd"/>
      <w:r>
        <w:t xml:space="preserve"> on </w:t>
      </w:r>
      <w:proofErr w:type="spellStart"/>
      <w:r>
        <w:t>quaternion</w:t>
      </w:r>
      <w:proofErr w:type="spellEnd"/>
      <w:r>
        <w:t xml:space="preserve"> </w:t>
      </w:r>
      <w:proofErr w:type="spellStart"/>
      <w:r>
        <w:t>algebra</w:t>
      </w:r>
      <w:proofErr w:type="spellEnd"/>
      <w:r>
        <w:t xml:space="preserve">. </w:t>
      </w:r>
      <w:r>
        <w:rPr>
          <w:i/>
          <w:iCs/>
        </w:rPr>
        <w:t xml:space="preserve">SN </w:t>
      </w:r>
      <w:proofErr w:type="spellStart"/>
      <w:r>
        <w:rPr>
          <w:i/>
          <w:iCs/>
        </w:rPr>
        <w:t>Computer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Science</w:t>
      </w:r>
      <w:proofErr w:type="spellEnd"/>
      <w:r>
        <w:rPr>
          <w:i/>
          <w:iCs/>
        </w:rPr>
        <w:t>, 3</w:t>
      </w:r>
      <w:r>
        <w:t xml:space="preserve">(4). </w:t>
      </w:r>
      <w:hyperlink r:id="rId11">
        <w:r>
          <w:rPr>
            <w:color w:val="1155CC"/>
            <w:u w:val="single"/>
          </w:rPr>
          <w:t>https://doi.org/10.1007/s42979-022-01171-4</w:t>
        </w:r>
      </w:hyperlink>
    </w:p>
    <w:p w14:paraId="0000000A" w14:textId="77777777" w:rsidR="003E09F7" w:rsidRDefault="00000000">
      <w:pPr>
        <w:numPr>
          <w:ilvl w:val="0"/>
          <w:numId w:val="1"/>
        </w:numPr>
      </w:pPr>
      <w:r>
        <w:t xml:space="preserve">Özkan, M., Özkan, K., Bekgöz, B. O., Yorulmaz, Ö., </w:t>
      </w:r>
      <w:proofErr w:type="spellStart"/>
      <w:r>
        <w:t>Günkaya</w:t>
      </w:r>
      <w:proofErr w:type="spellEnd"/>
      <w:r>
        <w:t xml:space="preserve">, Z., Özkan, A., … [diğer yazarlar]. (2022). </w:t>
      </w:r>
      <w:proofErr w:type="spellStart"/>
      <w:r>
        <w:t>Implementation</w:t>
      </w:r>
      <w:proofErr w:type="spellEnd"/>
      <w:r>
        <w:t xml:space="preserve"> of an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hyperspectral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model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chlorine</w:t>
      </w:r>
      <w:proofErr w:type="spellEnd"/>
      <w:r>
        <w:t xml:space="preserve"> in </w:t>
      </w:r>
      <w:proofErr w:type="spellStart"/>
      <w:r>
        <w:t>refuse</w:t>
      </w:r>
      <w:proofErr w:type="spellEnd"/>
      <w:r>
        <w:t xml:space="preserve">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fuels</w:t>
      </w:r>
      <w:proofErr w:type="spellEnd"/>
      <w:r>
        <w:t xml:space="preserve">. </w:t>
      </w:r>
      <w:proofErr w:type="spellStart"/>
      <w:r>
        <w:rPr>
          <w:i/>
          <w:iCs/>
        </w:rPr>
        <w:t>Waste</w:t>
      </w:r>
      <w:proofErr w:type="spellEnd"/>
      <w:r>
        <w:rPr>
          <w:i/>
          <w:iCs/>
        </w:rPr>
        <w:t xml:space="preserve"> Management, 142</w:t>
      </w:r>
      <w:r>
        <w:t xml:space="preserve">, 111–119. </w:t>
      </w:r>
      <w:hyperlink r:id="rId12">
        <w:r>
          <w:rPr>
            <w:color w:val="1155CC"/>
            <w:u w:val="single"/>
          </w:rPr>
          <w:t>https://doi.org/10.1016/j.wasman.2022.02.010</w:t>
        </w:r>
      </w:hyperlink>
    </w:p>
    <w:p w14:paraId="0000000B" w14:textId="77777777" w:rsidR="003E09F7" w:rsidRDefault="00000000">
      <w:pPr>
        <w:numPr>
          <w:ilvl w:val="0"/>
          <w:numId w:val="1"/>
        </w:numPr>
      </w:pPr>
      <w:proofErr w:type="spellStart"/>
      <w:r>
        <w:t>Çinar</w:t>
      </w:r>
      <w:proofErr w:type="spellEnd"/>
      <w:r>
        <w:t xml:space="preserve">, E., Kalay, S., &amp; Sarıçiçek, İ. (2022). A </w:t>
      </w:r>
      <w:proofErr w:type="spellStart"/>
      <w:r>
        <w:t>predictive</w:t>
      </w:r>
      <w:proofErr w:type="spellEnd"/>
      <w:r>
        <w:t xml:space="preserve"> </w:t>
      </w:r>
      <w:proofErr w:type="spellStart"/>
      <w:r>
        <w:t>maintenance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intelligent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. </w:t>
      </w:r>
      <w:proofErr w:type="spellStart"/>
      <w:r>
        <w:rPr>
          <w:i/>
          <w:iCs/>
        </w:rPr>
        <w:t>Machines</w:t>
      </w:r>
      <w:proofErr w:type="spellEnd"/>
      <w:r>
        <w:rPr>
          <w:i/>
          <w:iCs/>
        </w:rPr>
        <w:t>, 10</w:t>
      </w:r>
      <w:r>
        <w:t>(11), 1006.</w:t>
      </w:r>
      <w:hyperlink r:id="rId13">
        <w:r>
          <w:t xml:space="preserve"> </w:t>
        </w:r>
      </w:hyperlink>
      <w:hyperlink r:id="rId14">
        <w:r>
          <w:rPr>
            <w:color w:val="1155CC"/>
            <w:u w:val="single"/>
          </w:rPr>
          <w:t>https://doi.org/10.3390/machines10111006</w:t>
        </w:r>
      </w:hyperlink>
    </w:p>
    <w:p w14:paraId="0000000C" w14:textId="77777777" w:rsidR="003E09F7" w:rsidRDefault="00000000">
      <w:pPr>
        <w:numPr>
          <w:ilvl w:val="0"/>
          <w:numId w:val="1"/>
        </w:numPr>
      </w:pPr>
      <w:r>
        <w:t xml:space="preserve">Yayan, U., &amp; Erdoğmuş, A. K. (2022). </w:t>
      </w:r>
      <w:r>
        <w:rPr>
          <w:i/>
          <w:iCs/>
        </w:rPr>
        <w:t xml:space="preserve">Development of a </w:t>
      </w:r>
      <w:proofErr w:type="spellStart"/>
      <w:r>
        <w:rPr>
          <w:i/>
          <w:iCs/>
        </w:rPr>
        <w:t>fault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injection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tool</w:t>
      </w:r>
      <w:proofErr w:type="spellEnd"/>
      <w:r>
        <w:rPr>
          <w:i/>
          <w:iCs/>
        </w:rPr>
        <w:t xml:space="preserve"> &amp; </w:t>
      </w:r>
      <w:proofErr w:type="spellStart"/>
      <w:r>
        <w:rPr>
          <w:i/>
          <w:iCs/>
        </w:rPr>
        <w:t>dataset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verification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camera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perception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robotic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rPr>
          <w:i/>
          <w:iCs/>
        </w:rPr>
        <w:t>.</w:t>
      </w:r>
      <w:r>
        <w:t xml:space="preserve"> Eskişehir Osmangazi Üniversitesi Mühendislik ve Mimarlık Fakültesi Dergisi (Online), 30(3), 328–339. </w:t>
      </w:r>
      <w:hyperlink r:id="rId15">
        <w:r>
          <w:rPr>
            <w:color w:val="1155CC"/>
            <w:u w:val="single"/>
          </w:rPr>
          <w:t>https://doi.org/10.31796/ogummf.1054761</w:t>
        </w:r>
      </w:hyperlink>
    </w:p>
    <w:p w14:paraId="0000000D" w14:textId="77777777" w:rsidR="003E09F7" w:rsidRDefault="00000000">
      <w:pPr>
        <w:numPr>
          <w:ilvl w:val="0"/>
          <w:numId w:val="1"/>
        </w:numPr>
      </w:pPr>
      <w:r>
        <w:t xml:space="preserve">Erdoğmuş, A. K., &amp; Yayan, U. (2022). </w:t>
      </w:r>
      <w:r>
        <w:rPr>
          <w:i/>
          <w:iCs/>
        </w:rPr>
        <w:t xml:space="preserve">Development of </w:t>
      </w:r>
      <w:proofErr w:type="spellStart"/>
      <w:r>
        <w:rPr>
          <w:i/>
          <w:iCs/>
        </w:rPr>
        <w:t>virtual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robotic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laboratory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materials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education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research</w:t>
      </w:r>
      <w:proofErr w:type="spellEnd"/>
      <w:r>
        <w:rPr>
          <w:i/>
          <w:iCs/>
        </w:rPr>
        <w:t>.</w:t>
      </w:r>
      <w:r>
        <w:t xml:space="preserve"> Bilecik Şeyh Edebali Üniversitesi Fen Bilimleri Dergisi, 9(1), 514–540. </w:t>
      </w:r>
      <w:hyperlink r:id="rId16">
        <w:r>
          <w:rPr>
            <w:color w:val="1155CC"/>
            <w:u w:val="single"/>
          </w:rPr>
          <w:t>https://doi.org/10.35193/bseufbd.1089501</w:t>
        </w:r>
      </w:hyperlink>
    </w:p>
    <w:p w14:paraId="0000000E" w14:textId="77777777" w:rsidR="003E09F7" w:rsidRDefault="00000000">
      <w:pPr>
        <w:numPr>
          <w:ilvl w:val="0"/>
          <w:numId w:val="1"/>
        </w:numPr>
      </w:pPr>
      <w:r>
        <w:t xml:space="preserve">Erdoğmuş, A. K., Karaca, M., &amp; Yayan, U. (2022). </w:t>
      </w:r>
      <w:proofErr w:type="spellStart"/>
      <w:r>
        <w:rPr>
          <w:i/>
          <w:iCs/>
        </w:rPr>
        <w:t>Manipulation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camera</w:t>
      </w:r>
      <w:proofErr w:type="spellEnd"/>
      <w:r>
        <w:rPr>
          <w:i/>
          <w:iCs/>
        </w:rPr>
        <w:t xml:space="preserve"> sensor </w:t>
      </w:r>
      <w:proofErr w:type="gramStart"/>
      <w:r>
        <w:rPr>
          <w:i/>
          <w:iCs/>
        </w:rPr>
        <w:t>data</w:t>
      </w:r>
      <w:proofErr w:type="gramEnd"/>
      <w:r>
        <w:rPr>
          <w:i/>
          <w:iCs/>
        </w:rPr>
        <w:t xml:space="preserve"> </w:t>
      </w:r>
      <w:proofErr w:type="spellStart"/>
      <w:r>
        <w:rPr>
          <w:i/>
          <w:iCs/>
        </w:rPr>
        <w:t>via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fault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injection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anomaly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detection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studies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verification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validation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activities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AI</w:t>
      </w:r>
      <w:r>
        <w:t xml:space="preserve">. </w:t>
      </w:r>
      <w:proofErr w:type="spellStart"/>
      <w:proofErr w:type="gramStart"/>
      <w:r>
        <w:rPr>
          <w:b/>
          <w:bCs/>
        </w:rPr>
        <w:t>arXiv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preprint</w:t>
      </w:r>
      <w:proofErr w:type="spellEnd"/>
      <w:r>
        <w:t>, 1–7. https://doi.org/10.48550/arxiv.2108.13803</w:t>
      </w:r>
    </w:p>
    <w:p w14:paraId="0000000F" w14:textId="77777777" w:rsidR="003E09F7" w:rsidRDefault="00000000">
      <w:pPr>
        <w:rPr>
          <w:b/>
          <w:bCs/>
          <w:sz w:val="23"/>
          <w:szCs w:val="23"/>
          <w:shd w:val="clear" w:color="auto" w:fill="EEEEEE"/>
        </w:rPr>
      </w:pPr>
      <w:proofErr w:type="spellStart"/>
      <w:r>
        <w:rPr>
          <w:b/>
          <w:bCs/>
          <w:sz w:val="23"/>
          <w:szCs w:val="23"/>
        </w:rPr>
        <w:lastRenderedPageBreak/>
        <w:t>Papers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Presented</w:t>
      </w:r>
      <w:proofErr w:type="spellEnd"/>
      <w:r>
        <w:rPr>
          <w:b/>
          <w:bCs/>
          <w:sz w:val="23"/>
          <w:szCs w:val="23"/>
        </w:rPr>
        <w:t xml:space="preserve"> at Peer-</w:t>
      </w:r>
      <w:proofErr w:type="spellStart"/>
      <w:r>
        <w:rPr>
          <w:b/>
          <w:bCs/>
          <w:sz w:val="23"/>
          <w:szCs w:val="23"/>
        </w:rPr>
        <w:t>Reviewed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Scientific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Conferences</w:t>
      </w:r>
      <w:proofErr w:type="spellEnd"/>
      <w:r>
        <w:rPr>
          <w:b/>
          <w:bCs/>
          <w:sz w:val="23"/>
          <w:szCs w:val="23"/>
          <w:shd w:val="clear" w:color="auto" w:fill="EEEEEE"/>
        </w:rPr>
        <w:t xml:space="preserve"> </w:t>
      </w:r>
    </w:p>
    <w:p w14:paraId="00000010" w14:textId="77777777" w:rsidR="003E09F7" w:rsidRDefault="003E09F7">
      <w:pPr>
        <w:rPr>
          <w:b/>
          <w:bCs/>
          <w:color w:val="4B4B4B"/>
          <w:sz w:val="23"/>
          <w:szCs w:val="23"/>
          <w:shd w:val="clear" w:color="auto" w:fill="EEEEEE"/>
        </w:rPr>
      </w:pPr>
    </w:p>
    <w:p w14:paraId="00000011" w14:textId="77777777" w:rsidR="003E09F7" w:rsidRDefault="00000000">
      <w:pPr>
        <w:numPr>
          <w:ilvl w:val="0"/>
          <w:numId w:val="2"/>
        </w:numPr>
      </w:pPr>
      <w:r>
        <w:t xml:space="preserve">Aslan, Ö., Yazıcı, A., &amp; Sarıçiçek, İ. (2022). </w:t>
      </w:r>
      <w:r>
        <w:rPr>
          <w:i/>
          <w:iCs/>
        </w:rPr>
        <w:t>Elektrikli araçlar için rota planlama üzerine bir derleme.</w:t>
      </w:r>
      <w:r>
        <w:t xml:space="preserve"> 2. International Black </w:t>
      </w:r>
      <w:proofErr w:type="spellStart"/>
      <w:r>
        <w:t>Sea</w:t>
      </w:r>
      <w:proofErr w:type="spellEnd"/>
      <w:r>
        <w:t xml:space="preserve"> Modern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Congress</w:t>
      </w:r>
      <w:proofErr w:type="spellEnd"/>
      <w:r>
        <w:t>, Rize, Türkiye, 21–22 Aralık 2022, 1–15.</w:t>
      </w:r>
    </w:p>
    <w:p w14:paraId="00000012" w14:textId="77777777" w:rsidR="003E09F7" w:rsidRDefault="00000000">
      <w:pPr>
        <w:numPr>
          <w:ilvl w:val="0"/>
          <w:numId w:val="2"/>
        </w:numPr>
      </w:pPr>
      <w:r>
        <w:t xml:space="preserve">Yılmaz, M., Çınar, E., &amp; Yazıcı, A. (2022). </w:t>
      </w:r>
      <w:proofErr w:type="spellStart"/>
      <w:r>
        <w:rPr>
          <w:i/>
          <w:iCs/>
        </w:rPr>
        <w:t>Graph-based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anomaly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detection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approach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an </w:t>
      </w:r>
      <w:proofErr w:type="spellStart"/>
      <w:r>
        <w:rPr>
          <w:i/>
          <w:iCs/>
        </w:rPr>
        <w:t>autonomous</w:t>
      </w:r>
      <w:proofErr w:type="spellEnd"/>
      <w:r>
        <w:rPr>
          <w:i/>
          <w:iCs/>
        </w:rPr>
        <w:t xml:space="preserve"> mobile robot.</w:t>
      </w:r>
      <w:r>
        <w:t xml:space="preserve"> 10th International Conference on Advanced Technologies (ICAT'22), Türkiye, 25–27 Kasım 2022.</w:t>
      </w:r>
    </w:p>
    <w:p w14:paraId="00000013" w14:textId="77777777" w:rsidR="003E09F7" w:rsidRDefault="00000000">
      <w:pPr>
        <w:numPr>
          <w:ilvl w:val="0"/>
          <w:numId w:val="2"/>
        </w:numPr>
      </w:pPr>
      <w:r>
        <w:t xml:space="preserve">Kırca, Y. S., Değirmenci, E., Yazıcı, A., &amp; Özkan, M. (2022). </w:t>
      </w:r>
      <w:r>
        <w:rPr>
          <w:i/>
          <w:iCs/>
        </w:rPr>
        <w:t>Robotik sistem güvenliğinin doğrulaması için ROS tabanlı saldırı aracı.</w:t>
      </w:r>
      <w:r>
        <w:t xml:space="preserve"> TOK’2022 Otomatik Kontrol Ulusal Toplantısı, </w:t>
      </w:r>
      <w:proofErr w:type="gramStart"/>
      <w:r>
        <w:t>Elazığ</w:t>
      </w:r>
      <w:proofErr w:type="gramEnd"/>
      <w:r>
        <w:t>, Türkiye, 15–18 Eylül 2022.</w:t>
      </w:r>
    </w:p>
    <w:p w14:paraId="00000014" w14:textId="77777777" w:rsidR="003E09F7" w:rsidRDefault="00000000">
      <w:pPr>
        <w:numPr>
          <w:ilvl w:val="0"/>
          <w:numId w:val="2"/>
        </w:numPr>
      </w:pPr>
      <w:r>
        <w:t xml:space="preserve">Demirci, Z., Özkan, M., Şahin, M. T., Ergün, H. C., &amp; Yazıcı, A. (2022). </w:t>
      </w:r>
      <w:proofErr w:type="spellStart"/>
      <w:r>
        <w:rPr>
          <w:i/>
          <w:iCs/>
        </w:rPr>
        <w:t>MARVer</w:t>
      </w:r>
      <w:proofErr w:type="spellEnd"/>
      <w:r>
        <w:rPr>
          <w:i/>
          <w:iCs/>
        </w:rPr>
        <w:t>: Robotik sistemlerin emniyetini doğrulama aracı.</w:t>
      </w:r>
      <w:r>
        <w:t xml:space="preserve"> TOK’2022 Otomatik Kontrol Ulusal Toplantısı, </w:t>
      </w:r>
      <w:proofErr w:type="gramStart"/>
      <w:r>
        <w:t>Elazığ</w:t>
      </w:r>
      <w:proofErr w:type="gramEnd"/>
      <w:r>
        <w:t>, Türkiye, 15–18 Eylül 2022.</w:t>
      </w:r>
    </w:p>
    <w:p w14:paraId="00000015" w14:textId="77777777" w:rsidR="003E09F7" w:rsidRDefault="00000000">
      <w:pPr>
        <w:numPr>
          <w:ilvl w:val="0"/>
          <w:numId w:val="2"/>
        </w:numPr>
      </w:pPr>
      <w:r>
        <w:t xml:space="preserve">Değirmenci, E., Özçelik, İ., &amp; Yazıcı, A. (2022). </w:t>
      </w:r>
      <w:proofErr w:type="spellStart"/>
      <w:r>
        <w:rPr>
          <w:i/>
          <w:iCs/>
        </w:rPr>
        <w:t>Effects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untargeted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adversarial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attacks</w:t>
      </w:r>
      <w:proofErr w:type="spellEnd"/>
      <w:r>
        <w:rPr>
          <w:i/>
          <w:iCs/>
        </w:rPr>
        <w:t xml:space="preserve"> on </w:t>
      </w:r>
      <w:proofErr w:type="spellStart"/>
      <w:r>
        <w:rPr>
          <w:i/>
          <w:iCs/>
        </w:rPr>
        <w:t>deep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learning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methods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b/>
          <w:bCs/>
        </w:rPr>
        <w:t xml:space="preserve">15th International Conference on Information Security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Cryptography</w:t>
      </w:r>
      <w:proofErr w:type="spellEnd"/>
      <w:r>
        <w:rPr>
          <w:b/>
          <w:bCs/>
        </w:rPr>
        <w:t xml:space="preserve"> (ISCTURKEY 2022)</w:t>
      </w:r>
      <w:r>
        <w:t xml:space="preserve"> (</w:t>
      </w:r>
      <w:proofErr w:type="spellStart"/>
      <w:r>
        <w:t>pp</w:t>
      </w:r>
      <w:proofErr w:type="spellEnd"/>
      <w:r>
        <w:t>. 8–12). Ankara, Türkiye. https://doi.org/10.1109/iscturkey56345.2022.9931786</w:t>
      </w:r>
    </w:p>
    <w:p w14:paraId="00000016" w14:textId="77777777" w:rsidR="003E09F7" w:rsidRDefault="00000000">
      <w:pPr>
        <w:numPr>
          <w:ilvl w:val="0"/>
          <w:numId w:val="2"/>
        </w:numPr>
      </w:pPr>
      <w:r>
        <w:t xml:space="preserve">Akkurt, T., &amp; Sarıçiçek, İ. (2022, Ekim 20). Bakım planlaması için anahtar performans göstergelerine dayalı bir karar destek sistemi. </w:t>
      </w:r>
      <w:r>
        <w:rPr>
          <w:i/>
          <w:iCs/>
        </w:rPr>
        <w:t>X. Uluslararası Katılımlı Bakım Teknolojileri Kongresi ve Sergisi</w:t>
      </w:r>
      <w:r>
        <w:t>, Denizli, Türkiye, 37–46.</w:t>
      </w:r>
    </w:p>
    <w:p w14:paraId="00000017" w14:textId="77777777" w:rsidR="003E09F7" w:rsidRDefault="00000000">
      <w:pPr>
        <w:numPr>
          <w:ilvl w:val="0"/>
          <w:numId w:val="2"/>
        </w:numPr>
      </w:pPr>
      <w:r>
        <w:t xml:space="preserve">Kalay, S., Çınar, E., &amp; Sarıçiçek, İ. (2022, May 17). A </w:t>
      </w:r>
      <w:proofErr w:type="spellStart"/>
      <w:r>
        <w:t>comparison</w:t>
      </w:r>
      <w:proofErr w:type="spellEnd"/>
      <w:r>
        <w:t xml:space="preserve"> of </w:t>
      </w:r>
      <w:proofErr w:type="gramStart"/>
      <w:r>
        <w:t>data</w:t>
      </w:r>
      <w:proofErr w:type="gramEnd"/>
      <w:r>
        <w:t xml:space="preserve"> </w:t>
      </w:r>
      <w:proofErr w:type="spellStart"/>
      <w:r>
        <w:t>imputation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utilizing</w:t>
      </w:r>
      <w:proofErr w:type="spellEnd"/>
      <w:r>
        <w:t xml:space="preserve"> </w:t>
      </w:r>
      <w:proofErr w:type="spellStart"/>
      <w:r>
        <w:t>machine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IoT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platform. </w:t>
      </w:r>
      <w:r>
        <w:rPr>
          <w:i/>
          <w:iCs/>
        </w:rPr>
        <w:t xml:space="preserve">2022 8th International Conference on Control, </w:t>
      </w:r>
      <w:proofErr w:type="spellStart"/>
      <w:r>
        <w:rPr>
          <w:i/>
          <w:iCs/>
        </w:rPr>
        <w:t>Decision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Information Technologies (</w:t>
      </w:r>
      <w:proofErr w:type="spellStart"/>
      <w:r>
        <w:rPr>
          <w:i/>
          <w:iCs/>
        </w:rPr>
        <w:t>CoDIT</w:t>
      </w:r>
      <w:proofErr w:type="spellEnd"/>
      <w:r>
        <w:rPr>
          <w:i/>
          <w:iCs/>
        </w:rPr>
        <w:t>)</w:t>
      </w:r>
      <w:r>
        <w:t xml:space="preserve">, Türkiye. </w:t>
      </w:r>
      <w:hyperlink r:id="rId17">
        <w:r>
          <w:rPr>
            <w:color w:val="1155CC"/>
            <w:u w:val="single"/>
          </w:rPr>
          <w:t>https://doi.org/10.1109/codit55151.2022.9804113</w:t>
        </w:r>
      </w:hyperlink>
    </w:p>
    <w:p w14:paraId="00000018" w14:textId="77777777" w:rsidR="003E09F7" w:rsidRDefault="00000000">
      <w:pPr>
        <w:numPr>
          <w:ilvl w:val="0"/>
          <w:numId w:val="2"/>
        </w:numPr>
      </w:pPr>
      <w:proofErr w:type="spellStart"/>
      <w:r>
        <w:t>Bağlum</w:t>
      </w:r>
      <w:proofErr w:type="spellEnd"/>
      <w:r>
        <w:t xml:space="preserve">, C., &amp; Yayan, U. (2022). </w:t>
      </w:r>
      <w:proofErr w:type="spellStart"/>
      <w:r>
        <w:rPr>
          <w:i/>
          <w:iCs/>
        </w:rPr>
        <w:t>Tailored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mutation-based</w:t>
      </w:r>
      <w:proofErr w:type="spellEnd"/>
      <w:r>
        <w:rPr>
          <w:i/>
          <w:iCs/>
        </w:rPr>
        <w:t xml:space="preserve"> </w:t>
      </w:r>
      <w:proofErr w:type="gramStart"/>
      <w:r>
        <w:rPr>
          <w:i/>
          <w:iCs/>
        </w:rPr>
        <w:t>software</w:t>
      </w:r>
      <w:proofErr w:type="gramEnd"/>
      <w:r>
        <w:rPr>
          <w:i/>
          <w:iCs/>
        </w:rPr>
        <w:t xml:space="preserve"> </w:t>
      </w:r>
      <w:proofErr w:type="spellStart"/>
      <w:r>
        <w:rPr>
          <w:i/>
          <w:iCs/>
        </w:rPr>
        <w:t>fault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injection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tool</w:t>
      </w:r>
      <w:proofErr w:type="spellEnd"/>
      <w:r>
        <w:rPr>
          <w:i/>
          <w:iCs/>
        </w:rPr>
        <w:t xml:space="preserve"> (IM-FIT)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industrial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robotic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b/>
          <w:bCs/>
        </w:rPr>
        <w:t>Otomatik Kontrol Ulusal Kongresi 2022</w:t>
      </w:r>
      <w:r>
        <w:t xml:space="preserve"> (</w:t>
      </w:r>
      <w:proofErr w:type="spellStart"/>
      <w:r>
        <w:t>Vol</w:t>
      </w:r>
      <w:proofErr w:type="spellEnd"/>
      <w:r>
        <w:t xml:space="preserve">. 1, </w:t>
      </w:r>
      <w:proofErr w:type="spellStart"/>
      <w:r>
        <w:t>pp</w:t>
      </w:r>
      <w:proofErr w:type="spellEnd"/>
      <w:r>
        <w:t xml:space="preserve">. 477–482). </w:t>
      </w:r>
      <w:proofErr w:type="gramStart"/>
      <w:r>
        <w:t>Elazığ</w:t>
      </w:r>
      <w:proofErr w:type="gramEnd"/>
      <w:r>
        <w:t>, Türkiye.</w:t>
      </w:r>
    </w:p>
    <w:p w14:paraId="00000019" w14:textId="77777777" w:rsidR="003E09F7" w:rsidRDefault="00000000">
      <w:pPr>
        <w:numPr>
          <w:ilvl w:val="0"/>
          <w:numId w:val="2"/>
        </w:numPr>
      </w:pPr>
      <w:proofErr w:type="spellStart"/>
      <w:r>
        <w:t>Agirre</w:t>
      </w:r>
      <w:proofErr w:type="spellEnd"/>
      <w:r>
        <w:t xml:space="preserve">, J. A., Yazıcı, A., </w:t>
      </w:r>
      <w:proofErr w:type="spellStart"/>
      <w:r>
        <w:t>Di</w:t>
      </w:r>
      <w:proofErr w:type="spellEnd"/>
      <w:r>
        <w:t xml:space="preserve"> </w:t>
      </w:r>
      <w:proofErr w:type="spellStart"/>
      <w:r>
        <w:t>Blasio</w:t>
      </w:r>
      <w:proofErr w:type="spellEnd"/>
      <w:r>
        <w:t xml:space="preserve">, K., Luis de la Vara, J., </w:t>
      </w:r>
      <w:proofErr w:type="spellStart"/>
      <w:r>
        <w:t>Sangchoolie</w:t>
      </w:r>
      <w:proofErr w:type="spellEnd"/>
      <w:r>
        <w:t xml:space="preserve">, B., Yayan, U., … (2022). </w:t>
      </w:r>
      <w:proofErr w:type="spellStart"/>
      <w:r>
        <w:rPr>
          <w:i/>
          <w:iCs/>
        </w:rPr>
        <w:t>Multidimensional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framework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characterizing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verification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validation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automated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b/>
          <w:bCs/>
        </w:rPr>
        <w:t xml:space="preserve">18th </w:t>
      </w:r>
      <w:proofErr w:type="spellStart"/>
      <w:r>
        <w:rPr>
          <w:b/>
          <w:bCs/>
        </w:rPr>
        <w:t>European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Dependable</w:t>
      </w:r>
      <w:proofErr w:type="spellEnd"/>
      <w:r>
        <w:rPr>
          <w:b/>
          <w:bCs/>
        </w:rPr>
        <w:t xml:space="preserve"> Computing Conference (EDCC)</w:t>
      </w:r>
      <w:r>
        <w:t xml:space="preserve"> (</w:t>
      </w:r>
      <w:proofErr w:type="spellStart"/>
      <w:r>
        <w:t>pp</w:t>
      </w:r>
      <w:proofErr w:type="spellEnd"/>
      <w:r>
        <w:t xml:space="preserve">. 41–48). </w:t>
      </w:r>
      <w:proofErr w:type="spellStart"/>
      <w:r>
        <w:t>Zaragoza</w:t>
      </w:r>
      <w:proofErr w:type="spellEnd"/>
      <w:r>
        <w:t>, İspanya. https://doi.org/10.1109/edcc57035.2022.00018</w:t>
      </w:r>
    </w:p>
    <w:p w14:paraId="0000001A" w14:textId="77777777" w:rsidR="003E09F7" w:rsidRDefault="003E09F7">
      <w:pPr>
        <w:rPr>
          <w:b/>
          <w:bCs/>
        </w:rPr>
      </w:pPr>
    </w:p>
    <w:sectPr w:rsidR="003E09F7">
      <w:pgSz w:w="11906" w:h="16838"/>
      <w:pgMar w:top="1700" w:right="1417" w:bottom="1417" w:left="1984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7F6AACB7-BE9B-44B8-B087-DA1715D5EDF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49ADE173-C0FB-486C-913E-9AEE64A7C8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81B24"/>
    <w:multiLevelType w:val="multilevel"/>
    <w:tmpl w:val="D452D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206B5F"/>
    <w:multiLevelType w:val="multilevel"/>
    <w:tmpl w:val="C8F27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EB7E2E"/>
    <w:multiLevelType w:val="multilevel"/>
    <w:tmpl w:val="F75412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30555447">
    <w:abstractNumId w:val="0"/>
  </w:num>
  <w:num w:numId="2" w16cid:durableId="1961451983">
    <w:abstractNumId w:val="1"/>
  </w:num>
  <w:num w:numId="3" w16cid:durableId="13948889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9F7"/>
    <w:rsid w:val="003E09F7"/>
    <w:rsid w:val="00B37A0D"/>
    <w:rsid w:val="00C2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A6536E-0103-4DE7-9666-D578DD42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7/s00521-021-06668-2" TargetMode="External"/><Relationship Id="rId13" Type="http://schemas.openxmlformats.org/officeDocument/2006/relationships/hyperlink" Target="https://doi.org/10.3390/machines1011100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i.org/10.3390/s22093208" TargetMode="External"/><Relationship Id="rId12" Type="http://schemas.openxmlformats.org/officeDocument/2006/relationships/hyperlink" Target="https://doi.org/10.1016/j.wasman.2022.02.010" TargetMode="External"/><Relationship Id="rId17" Type="http://schemas.openxmlformats.org/officeDocument/2006/relationships/hyperlink" Target="https://doi.org/10.1109/codit55151.2022.9804113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35193/bseufbd.108950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i.org/10.1016/j.eswa.2022.117055" TargetMode="External"/><Relationship Id="rId11" Type="http://schemas.openxmlformats.org/officeDocument/2006/relationships/hyperlink" Target="https://doi.org/10.1007/s42979-022-01171-4" TargetMode="External"/><Relationship Id="rId5" Type="http://schemas.openxmlformats.org/officeDocument/2006/relationships/hyperlink" Target="https://doi.org/10.48129/kjs.13237" TargetMode="External"/><Relationship Id="rId15" Type="http://schemas.openxmlformats.org/officeDocument/2006/relationships/hyperlink" Target="https://doi.org/10.31796/ogummf.1054761" TargetMode="External"/><Relationship Id="rId10" Type="http://schemas.openxmlformats.org/officeDocument/2006/relationships/hyperlink" Target="https://doi.org/10.1049/i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48129/kjs.v49i1.10194" TargetMode="External"/><Relationship Id="rId14" Type="http://schemas.openxmlformats.org/officeDocument/2006/relationships/hyperlink" Target="https://doi.org/10.3390/machines10111006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903</Words>
  <Characters>5153</Characters>
  <Application>Microsoft Office Word</Application>
  <DocSecurity>0</DocSecurity>
  <Lines>42</Lines>
  <Paragraphs>12</Paragraphs>
  <ScaleCrop>false</ScaleCrop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KEZBAN ARIKAN</cp:lastModifiedBy>
  <cp:revision>2</cp:revision>
  <dcterms:created xsi:type="dcterms:W3CDTF">2026-02-05T09:37:00Z</dcterms:created>
  <dcterms:modified xsi:type="dcterms:W3CDTF">2026-02-05T09:38:00Z</dcterms:modified>
</cp:coreProperties>
</file>