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D1738A" w:rsidRDefault="00000000">
      <w:pPr>
        <w:rPr>
          <w:b/>
          <w:bCs/>
        </w:rPr>
      </w:pPr>
      <w:proofErr w:type="spellStart"/>
      <w:r>
        <w:rPr>
          <w:b/>
          <w:bCs/>
        </w:rPr>
        <w:t>Articles</w:t>
      </w:r>
      <w:proofErr w:type="spellEnd"/>
    </w:p>
    <w:p w14:paraId="00000002" w14:textId="77777777" w:rsidR="00D1738A" w:rsidRDefault="00000000">
      <w:pPr>
        <w:numPr>
          <w:ilvl w:val="0"/>
          <w:numId w:val="1"/>
        </w:numPr>
        <w:spacing w:before="240"/>
      </w:pPr>
      <w:r>
        <w:t xml:space="preserve">Örnek, Ö., Sora </w:t>
      </w:r>
      <w:proofErr w:type="spellStart"/>
      <w:r>
        <w:t>Gunal</w:t>
      </w:r>
      <w:proofErr w:type="spellEnd"/>
      <w:r>
        <w:t xml:space="preserve">, E., &amp; </w:t>
      </w:r>
      <w:proofErr w:type="spellStart"/>
      <w:r>
        <w:t>Yazici</w:t>
      </w:r>
      <w:proofErr w:type="spellEnd"/>
      <w:r>
        <w:t xml:space="preserve">, A. (2024). </w:t>
      </w:r>
      <w:r>
        <w:rPr>
          <w:i/>
          <w:iCs/>
        </w:rPr>
        <w:t xml:space="preserve">On </w:t>
      </w:r>
      <w:proofErr w:type="spellStart"/>
      <w:r>
        <w:rPr>
          <w:i/>
          <w:iCs/>
        </w:rPr>
        <w:t>anomaly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detection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autonomous</w:t>
      </w:r>
      <w:proofErr w:type="spellEnd"/>
      <w:r>
        <w:rPr>
          <w:i/>
          <w:iCs/>
        </w:rPr>
        <w:t xml:space="preserve"> transfer </w:t>
      </w:r>
      <w:proofErr w:type="spellStart"/>
      <w:r>
        <w:rPr>
          <w:i/>
          <w:iCs/>
        </w:rPr>
        <w:t>vehicles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smart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factories</w:t>
      </w:r>
      <w:proofErr w:type="spellEnd"/>
      <w:r>
        <w:t xml:space="preserve">. </w:t>
      </w:r>
      <w:r>
        <w:rPr>
          <w:b/>
          <w:bCs/>
        </w:rPr>
        <w:t>Nicel Bilimler Dergisi (Online), 6</w:t>
      </w:r>
      <w:r>
        <w:t>(2), 208–227. https://doi.org/10.51541/nicel.1450906</w:t>
      </w:r>
    </w:p>
    <w:p w14:paraId="00000003" w14:textId="77777777" w:rsidR="00D1738A" w:rsidRDefault="00000000">
      <w:pPr>
        <w:numPr>
          <w:ilvl w:val="0"/>
          <w:numId w:val="1"/>
        </w:numPr>
      </w:pPr>
      <w:r>
        <w:t xml:space="preserve">Yılmaz, M., Çınar, E., &amp; Yazıcı, A. (2024). </w:t>
      </w:r>
      <w:r>
        <w:rPr>
          <w:i/>
          <w:iCs/>
        </w:rPr>
        <w:t>Elektrikli araçlarda otonom batarya yönetim sistemi: Literatür incelemesi</w:t>
      </w:r>
      <w:r>
        <w:t xml:space="preserve">. </w:t>
      </w:r>
      <w:r>
        <w:rPr>
          <w:b/>
          <w:bCs/>
        </w:rPr>
        <w:t>EMO Bilimsel Dergi, 14</w:t>
      </w:r>
      <w:r>
        <w:t>(2), 7–22.</w:t>
      </w:r>
    </w:p>
    <w:p w14:paraId="00000004" w14:textId="77777777" w:rsidR="00D1738A" w:rsidRDefault="00000000">
      <w:pPr>
        <w:numPr>
          <w:ilvl w:val="0"/>
          <w:numId w:val="1"/>
        </w:numPr>
      </w:pPr>
      <w:r>
        <w:t xml:space="preserve">Değirmenci, E., Özçelik, İ., &amp; Yazıcı, A. (2024). </w:t>
      </w:r>
      <w:proofErr w:type="spellStart"/>
      <w:r>
        <w:rPr>
          <w:i/>
          <w:iCs/>
        </w:rPr>
        <w:t>Adversarial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attack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detection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approach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intrusion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detection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t xml:space="preserve">. </w:t>
      </w:r>
      <w:r>
        <w:rPr>
          <w:b/>
          <w:bCs/>
        </w:rPr>
        <w:t>IEEE Access, 12</w:t>
      </w:r>
      <w:r>
        <w:t xml:space="preserve">, 195996–196009. </w:t>
      </w:r>
      <w:hyperlink r:id="rId5">
        <w:r>
          <w:rPr>
            <w:color w:val="1155CC"/>
            <w:u w:val="single"/>
          </w:rPr>
          <w:t>https://doi.org/10.1109/ACCESS.2024.3520406</w:t>
        </w:r>
      </w:hyperlink>
    </w:p>
    <w:p w14:paraId="00000005" w14:textId="77777777" w:rsidR="00D1738A" w:rsidRDefault="00000000">
      <w:pPr>
        <w:numPr>
          <w:ilvl w:val="0"/>
          <w:numId w:val="1"/>
        </w:numPr>
      </w:pPr>
      <w:proofErr w:type="spellStart"/>
      <w:r>
        <w:t>Cetiner</w:t>
      </w:r>
      <w:proofErr w:type="spellEnd"/>
      <w:r>
        <w:t xml:space="preserve">, G., Yayan, U., &amp; Yazıcı, A. (2024). </w:t>
      </w:r>
      <w:proofErr w:type="spellStart"/>
      <w:r>
        <w:rPr>
          <w:i/>
          <w:iCs/>
        </w:rPr>
        <w:t>Mutation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white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box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testing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deep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neural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networks</w:t>
      </w:r>
      <w:proofErr w:type="spellEnd"/>
      <w:r>
        <w:t xml:space="preserve">. </w:t>
      </w:r>
      <w:r>
        <w:rPr>
          <w:b/>
          <w:bCs/>
        </w:rPr>
        <w:t>IEEE Access, 12</w:t>
      </w:r>
      <w:r>
        <w:t xml:space="preserve">, 160156–160174. </w:t>
      </w:r>
      <w:hyperlink r:id="rId6">
        <w:r>
          <w:rPr>
            <w:color w:val="1155CC"/>
            <w:u w:val="single"/>
          </w:rPr>
          <w:t>https://doi.org/10.1109/ACCESS.2024.3482114</w:t>
        </w:r>
      </w:hyperlink>
    </w:p>
    <w:p w14:paraId="00000006" w14:textId="77777777" w:rsidR="00D1738A" w:rsidRDefault="00000000">
      <w:pPr>
        <w:numPr>
          <w:ilvl w:val="0"/>
          <w:numId w:val="1"/>
        </w:numPr>
      </w:pPr>
      <w:r>
        <w:t xml:space="preserve">Bekgöz, B. O., </w:t>
      </w:r>
      <w:proofErr w:type="spellStart"/>
      <w:r>
        <w:t>Günkaya</w:t>
      </w:r>
      <w:proofErr w:type="spellEnd"/>
      <w:r>
        <w:t xml:space="preserve">, Z., Özkan, K., Özkan, M., Özkan, A., &amp; Banar, M. (2024). </w:t>
      </w:r>
      <w:proofErr w:type="spellStart"/>
      <w:r>
        <w:rPr>
          <w:i/>
          <w:iCs/>
        </w:rPr>
        <w:t>Regression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prediction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higher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heating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value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refuse-derived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fuel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using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convolutional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neural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networks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predicted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elemental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data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spectrographic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measurements</w:t>
      </w:r>
      <w:proofErr w:type="spellEnd"/>
      <w:r>
        <w:t xml:space="preserve">. </w:t>
      </w:r>
      <w:proofErr w:type="spellStart"/>
      <w:r>
        <w:rPr>
          <w:b/>
          <w:bCs/>
        </w:rPr>
        <w:t>Waste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Disposal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Sustainable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Energy</w:t>
      </w:r>
      <w:proofErr w:type="spellEnd"/>
      <w:r>
        <w:rPr>
          <w:b/>
          <w:bCs/>
        </w:rPr>
        <w:t>, 6</w:t>
      </w:r>
      <w:r>
        <w:t xml:space="preserve">(3), 429–437. </w:t>
      </w:r>
      <w:hyperlink r:id="rId7">
        <w:r>
          <w:rPr>
            <w:color w:val="1155CC"/>
            <w:u w:val="single"/>
          </w:rPr>
          <w:t>https://doi.org/10.1007/s42768-023-00187-7</w:t>
        </w:r>
      </w:hyperlink>
    </w:p>
    <w:p w14:paraId="00000007" w14:textId="77777777" w:rsidR="00D1738A" w:rsidRDefault="00000000">
      <w:pPr>
        <w:numPr>
          <w:ilvl w:val="0"/>
          <w:numId w:val="1"/>
        </w:numPr>
      </w:pPr>
      <w:r>
        <w:t xml:space="preserve">Kartal, Y., Akdeniz, E. K., &amp; Özkan, K. (2024). </w:t>
      </w:r>
      <w:proofErr w:type="spellStart"/>
      <w:r>
        <w:rPr>
          <w:i/>
          <w:iCs/>
        </w:rPr>
        <w:t>Automating</w:t>
      </w:r>
      <w:proofErr w:type="spellEnd"/>
      <w:r>
        <w:rPr>
          <w:i/>
          <w:iCs/>
        </w:rPr>
        <w:t xml:space="preserve"> modern </w:t>
      </w:r>
      <w:proofErr w:type="spellStart"/>
      <w:r>
        <w:rPr>
          <w:i/>
          <w:iCs/>
        </w:rPr>
        <w:t>code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review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processes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similarity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measurement</w:t>
      </w:r>
      <w:proofErr w:type="spellEnd"/>
      <w:r>
        <w:t xml:space="preserve">. </w:t>
      </w:r>
      <w:r>
        <w:rPr>
          <w:b/>
          <w:bCs/>
        </w:rPr>
        <w:t xml:space="preserve">Information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Software </w:t>
      </w:r>
      <w:proofErr w:type="spellStart"/>
      <w:r>
        <w:rPr>
          <w:b/>
          <w:bCs/>
        </w:rPr>
        <w:t>Technology</w:t>
      </w:r>
      <w:proofErr w:type="spellEnd"/>
      <w:r>
        <w:rPr>
          <w:b/>
          <w:bCs/>
        </w:rPr>
        <w:t>, 173</w:t>
      </w:r>
      <w:r>
        <w:t xml:space="preserve">, </w:t>
      </w:r>
      <w:proofErr w:type="spellStart"/>
      <w:r>
        <w:t>Article</w:t>
      </w:r>
      <w:proofErr w:type="spellEnd"/>
      <w:r>
        <w:t xml:space="preserve"> 107490. </w:t>
      </w:r>
      <w:hyperlink r:id="rId8">
        <w:r>
          <w:rPr>
            <w:color w:val="1155CC"/>
            <w:u w:val="single"/>
          </w:rPr>
          <w:t>https://doi.org/10.1016/j.infsof.2024.107490</w:t>
        </w:r>
      </w:hyperlink>
    </w:p>
    <w:p w14:paraId="00000008" w14:textId="77777777" w:rsidR="00D1738A" w:rsidRDefault="00000000">
      <w:pPr>
        <w:numPr>
          <w:ilvl w:val="0"/>
          <w:numId w:val="1"/>
        </w:numPr>
      </w:pPr>
      <w:proofErr w:type="spellStart"/>
      <w:r>
        <w:t>Balim</w:t>
      </w:r>
      <w:proofErr w:type="spellEnd"/>
      <w:r>
        <w:t xml:space="preserve">, C., &amp; Özkan, K. (2024). </w:t>
      </w:r>
      <w:proofErr w:type="spellStart"/>
      <w:r>
        <w:rPr>
          <w:i/>
          <w:iCs/>
        </w:rPr>
        <w:t>Creating</w:t>
      </w:r>
      <w:proofErr w:type="spellEnd"/>
      <w:r>
        <w:rPr>
          <w:i/>
          <w:iCs/>
        </w:rPr>
        <w:t xml:space="preserve"> an AI </w:t>
      </w:r>
      <w:proofErr w:type="spellStart"/>
      <w:r>
        <w:rPr>
          <w:i/>
          <w:iCs/>
        </w:rPr>
        <w:t>fashioner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through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deep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learning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computer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vision</w:t>
      </w:r>
      <w:proofErr w:type="spellEnd"/>
      <w:r>
        <w:t xml:space="preserve">. </w:t>
      </w:r>
      <w:proofErr w:type="spellStart"/>
      <w:r>
        <w:rPr>
          <w:b/>
          <w:bCs/>
        </w:rPr>
        <w:t>Evolving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Systems</w:t>
      </w:r>
      <w:proofErr w:type="spellEnd"/>
      <w:r>
        <w:rPr>
          <w:b/>
          <w:bCs/>
        </w:rPr>
        <w:t>, 15</w:t>
      </w:r>
      <w:r>
        <w:t>(3), 717–729. https://doi.org/10.1007/s12530-023-09498-w</w:t>
      </w:r>
    </w:p>
    <w:p w14:paraId="00000009" w14:textId="77777777" w:rsidR="00D1738A" w:rsidRDefault="00000000">
      <w:pPr>
        <w:numPr>
          <w:ilvl w:val="0"/>
          <w:numId w:val="1"/>
        </w:numPr>
      </w:pPr>
      <w:r>
        <w:t xml:space="preserve">Ceyhan, M., Kartal, Y., Özkan, K., &amp; Seke, E. (2024). </w:t>
      </w:r>
      <w:proofErr w:type="spellStart"/>
      <w:r>
        <w:rPr>
          <w:i/>
          <w:iCs/>
        </w:rPr>
        <w:t>Classification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wheat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varieties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image-based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deep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learning</w:t>
      </w:r>
      <w:proofErr w:type="spellEnd"/>
      <w:r>
        <w:t xml:space="preserve">. </w:t>
      </w:r>
      <w:r>
        <w:rPr>
          <w:b/>
          <w:bCs/>
        </w:rPr>
        <w:t xml:space="preserve">Multimedia Tools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Applications, 83</w:t>
      </w:r>
      <w:r>
        <w:t xml:space="preserve">(4), 9597–9619. </w:t>
      </w:r>
      <w:hyperlink r:id="rId9">
        <w:r>
          <w:rPr>
            <w:color w:val="1155CC"/>
            <w:u w:val="single"/>
          </w:rPr>
          <w:t>https://doi.org/10.1007/s11042-023-16075-5</w:t>
        </w:r>
      </w:hyperlink>
    </w:p>
    <w:p w14:paraId="0000000A" w14:textId="77777777" w:rsidR="00D1738A" w:rsidRDefault="00000000">
      <w:pPr>
        <w:numPr>
          <w:ilvl w:val="0"/>
          <w:numId w:val="1"/>
        </w:numPr>
      </w:pPr>
      <w:r>
        <w:t xml:space="preserve">Akşit, B., Özden Gürcan, G., &amp; Sarıçiçek, İ. (2024). </w:t>
      </w:r>
      <w:proofErr w:type="spellStart"/>
      <w:r>
        <w:t>Flying</w:t>
      </w:r>
      <w:proofErr w:type="spellEnd"/>
      <w:r>
        <w:t xml:space="preserve"> </w:t>
      </w:r>
      <w:proofErr w:type="spellStart"/>
      <w:r>
        <w:t>sidekick</w:t>
      </w:r>
      <w:proofErr w:type="spellEnd"/>
      <w:r>
        <w:t xml:space="preserve"> </w:t>
      </w:r>
      <w:proofErr w:type="spellStart"/>
      <w:r>
        <w:t>traveling</w:t>
      </w:r>
      <w:proofErr w:type="spellEnd"/>
      <w:r>
        <w:t xml:space="preserve"> </w:t>
      </w:r>
      <w:proofErr w:type="spellStart"/>
      <w:r>
        <w:t>salesman</w:t>
      </w:r>
      <w:proofErr w:type="spellEnd"/>
      <w:r>
        <w:t xml:space="preserve"> problem in </w:t>
      </w:r>
      <w:proofErr w:type="spellStart"/>
      <w:r>
        <w:t>truck</w:t>
      </w:r>
      <w:proofErr w:type="spellEnd"/>
      <w:r>
        <w:t>–</w:t>
      </w:r>
      <w:proofErr w:type="spellStart"/>
      <w:r>
        <w:t>drone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logistics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. </w:t>
      </w:r>
      <w:proofErr w:type="spellStart"/>
      <w:r>
        <w:rPr>
          <w:i/>
          <w:iCs/>
        </w:rPr>
        <w:t>Transportation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Research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Record</w:t>
      </w:r>
      <w:proofErr w:type="spellEnd"/>
      <w:r>
        <w:t xml:space="preserve">, 1–15. </w:t>
      </w:r>
      <w:hyperlink r:id="rId10">
        <w:r>
          <w:rPr>
            <w:color w:val="1155CC"/>
            <w:u w:val="single"/>
          </w:rPr>
          <w:t>https://doi.org/10.1177/03611981241243076</w:t>
        </w:r>
      </w:hyperlink>
    </w:p>
    <w:p w14:paraId="0000000B" w14:textId="77777777" w:rsidR="00D1738A" w:rsidRDefault="00000000">
      <w:pPr>
        <w:numPr>
          <w:ilvl w:val="0"/>
          <w:numId w:val="1"/>
        </w:numPr>
      </w:pPr>
      <w:r>
        <w:t xml:space="preserve">Akkurt, T., &amp; Sarıçiçek, İ. (2024). KPI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 xml:space="preserve"> </w:t>
      </w:r>
      <w:proofErr w:type="spellStart"/>
      <w:r>
        <w:t>estimation</w:t>
      </w:r>
      <w:proofErr w:type="spellEnd"/>
      <w:r>
        <w:t xml:space="preserve"> in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.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Faculty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Engineering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Architecture of Gazi </w:t>
      </w:r>
      <w:proofErr w:type="spellStart"/>
      <w:r>
        <w:rPr>
          <w:i/>
          <w:iCs/>
        </w:rPr>
        <w:t>University</w:t>
      </w:r>
      <w:proofErr w:type="spellEnd"/>
      <w:r>
        <w:t xml:space="preserve">, </w:t>
      </w:r>
      <w:r>
        <w:rPr>
          <w:i/>
          <w:iCs/>
        </w:rPr>
        <w:t>39</w:t>
      </w:r>
      <w:r>
        <w:t xml:space="preserve">(3), 1499–1507. </w:t>
      </w:r>
      <w:hyperlink r:id="rId11">
        <w:r>
          <w:rPr>
            <w:color w:val="1155CC"/>
            <w:u w:val="single"/>
          </w:rPr>
          <w:t>https://doi.org/10.17341/gazimmfd.1100614</w:t>
        </w:r>
      </w:hyperlink>
    </w:p>
    <w:p w14:paraId="0000000C" w14:textId="77777777" w:rsidR="00D1738A" w:rsidRDefault="00000000">
      <w:pPr>
        <w:numPr>
          <w:ilvl w:val="0"/>
          <w:numId w:val="1"/>
        </w:numPr>
      </w:pPr>
      <w:r>
        <w:t xml:space="preserve">Yayan, K., </w:t>
      </w:r>
      <w:proofErr w:type="spellStart"/>
      <w:r>
        <w:t>Bağlum</w:t>
      </w:r>
      <w:proofErr w:type="spellEnd"/>
      <w:r>
        <w:t>, C., &amp; Yayan, U. (2024). Multi-</w:t>
      </w:r>
      <w:proofErr w:type="spellStart"/>
      <w:r>
        <w:t>label</w:t>
      </w:r>
      <w:proofErr w:type="spellEnd"/>
      <w:r>
        <w:t xml:space="preserve"> </w:t>
      </w:r>
      <w:proofErr w:type="spellStart"/>
      <w:r>
        <w:t>benthic</w:t>
      </w:r>
      <w:proofErr w:type="spellEnd"/>
      <w:r>
        <w:t xml:space="preserve"> </w:t>
      </w:r>
      <w:proofErr w:type="spellStart"/>
      <w:r>
        <w:t>foraminifera</w:t>
      </w:r>
      <w:proofErr w:type="spellEnd"/>
      <w:r>
        <w:t xml:space="preserve">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convolutional</w:t>
      </w:r>
      <w:proofErr w:type="spellEnd"/>
      <w:r>
        <w:t xml:space="preserve"> </w:t>
      </w:r>
      <w:proofErr w:type="spellStart"/>
      <w:r>
        <w:t>neural</w:t>
      </w:r>
      <w:proofErr w:type="spellEnd"/>
      <w:r>
        <w:t xml:space="preserve"> </w:t>
      </w:r>
      <w:proofErr w:type="spellStart"/>
      <w:r>
        <w:t>networks</w:t>
      </w:r>
      <w:proofErr w:type="spellEnd"/>
      <w:r>
        <w:t xml:space="preserve">. </w:t>
      </w:r>
      <w:r>
        <w:rPr>
          <w:i/>
          <w:iCs/>
        </w:rPr>
        <w:t>IEEE Access</w:t>
      </w:r>
      <w:r>
        <w:t xml:space="preserve">, </w:t>
      </w:r>
      <w:r>
        <w:rPr>
          <w:i/>
          <w:iCs/>
        </w:rPr>
        <w:t>12</w:t>
      </w:r>
      <w:r>
        <w:t xml:space="preserve">, 196769–196785. </w:t>
      </w:r>
      <w:hyperlink r:id="rId12">
        <w:r>
          <w:rPr>
            <w:color w:val="1155CC"/>
            <w:u w:val="single"/>
          </w:rPr>
          <w:t>https://doi.org/10.1109/ACCESS.2024.3520633</w:t>
        </w:r>
      </w:hyperlink>
    </w:p>
    <w:p w14:paraId="0000000D" w14:textId="77777777" w:rsidR="00D1738A" w:rsidRDefault="00000000">
      <w:pPr>
        <w:numPr>
          <w:ilvl w:val="0"/>
          <w:numId w:val="1"/>
        </w:numPr>
      </w:pPr>
      <w:r>
        <w:t xml:space="preserve">Erdoğmuş, A. K., &amp; Yayan, U. (2024). Kamera hata enjeksiyon aracı ile kamera tabanlı robotik denetleme sisteminin doğrulanması ve onaylanması. </w:t>
      </w:r>
      <w:r>
        <w:rPr>
          <w:i/>
          <w:iCs/>
        </w:rPr>
        <w:t>Eskişehir Osmangazi Üniversitesi Mühendislik ve Mimarlık Fakültesi Dergisi</w:t>
      </w:r>
      <w:r>
        <w:t xml:space="preserve">, </w:t>
      </w:r>
      <w:r>
        <w:rPr>
          <w:i/>
          <w:iCs/>
        </w:rPr>
        <w:t>32</w:t>
      </w:r>
      <w:r>
        <w:t xml:space="preserve">(1), 1159–1168. </w:t>
      </w:r>
      <w:hyperlink r:id="rId13">
        <w:r>
          <w:rPr>
            <w:color w:val="1155CC"/>
            <w:u w:val="single"/>
          </w:rPr>
          <w:t>https://doi.org/10.31796/ogummf.1348531</w:t>
        </w:r>
      </w:hyperlink>
    </w:p>
    <w:p w14:paraId="0000000E" w14:textId="77777777" w:rsidR="00D1738A" w:rsidRDefault="00000000">
      <w:pPr>
        <w:numPr>
          <w:ilvl w:val="0"/>
          <w:numId w:val="1"/>
        </w:numPr>
        <w:spacing w:after="240"/>
      </w:pPr>
      <w:r>
        <w:t xml:space="preserve">Yayan, K., Esen, Y. E., &amp; Yayan, U. (2024).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dimension</w:t>
      </w:r>
      <w:proofErr w:type="spellEnd"/>
      <w:r>
        <w:t xml:space="preserve"> of </w:t>
      </w:r>
      <w:proofErr w:type="spellStart"/>
      <w:r>
        <w:t>learning</w:t>
      </w:r>
      <w:proofErr w:type="spellEnd"/>
      <w:r>
        <w:t xml:space="preserve">: </w:t>
      </w:r>
      <w:proofErr w:type="spellStart"/>
      <w:r>
        <w:t>Exploring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of XR4HRC on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efficacy</w:t>
      </w:r>
      <w:proofErr w:type="spellEnd"/>
      <w:r>
        <w:t xml:space="preserve">. </w:t>
      </w:r>
      <w:r>
        <w:rPr>
          <w:i/>
          <w:iCs/>
        </w:rPr>
        <w:t>ERCIM News</w:t>
      </w:r>
      <w:r>
        <w:t xml:space="preserve">, </w:t>
      </w:r>
      <w:r>
        <w:rPr>
          <w:i/>
          <w:iCs/>
        </w:rPr>
        <w:t>137</w:t>
      </w:r>
      <w:r>
        <w:t>, 32–34.</w:t>
      </w:r>
    </w:p>
    <w:p w14:paraId="0000000F" w14:textId="77777777" w:rsidR="00D1738A" w:rsidRDefault="00D1738A">
      <w:pPr>
        <w:spacing w:before="240" w:after="240"/>
        <w:ind w:left="720"/>
      </w:pPr>
    </w:p>
    <w:p w14:paraId="00000010" w14:textId="77777777" w:rsidR="00D1738A" w:rsidRDefault="00D1738A">
      <w:pPr>
        <w:ind w:left="720"/>
        <w:rPr>
          <w:b/>
          <w:bCs/>
        </w:rPr>
      </w:pPr>
    </w:p>
    <w:p w14:paraId="00000011" w14:textId="77777777" w:rsidR="00D1738A" w:rsidRDefault="00000000">
      <w:pPr>
        <w:ind w:left="720"/>
        <w:rPr>
          <w:b/>
          <w:bCs/>
          <w:shd w:val="clear" w:color="auto" w:fill="EEEEEE"/>
        </w:rPr>
      </w:pPr>
      <w:proofErr w:type="spellStart"/>
      <w:r>
        <w:rPr>
          <w:b/>
          <w:bCs/>
        </w:rPr>
        <w:t>Papers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Presented</w:t>
      </w:r>
      <w:proofErr w:type="spellEnd"/>
      <w:r>
        <w:rPr>
          <w:b/>
          <w:bCs/>
        </w:rPr>
        <w:t xml:space="preserve"> at Peer-</w:t>
      </w:r>
      <w:proofErr w:type="spellStart"/>
      <w:r>
        <w:rPr>
          <w:b/>
          <w:bCs/>
        </w:rPr>
        <w:t>Reviewed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Scientific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Conferences</w:t>
      </w:r>
      <w:proofErr w:type="spellEnd"/>
      <w:r>
        <w:rPr>
          <w:b/>
          <w:bCs/>
          <w:shd w:val="clear" w:color="auto" w:fill="EEEEEE"/>
        </w:rPr>
        <w:t xml:space="preserve"> </w:t>
      </w:r>
    </w:p>
    <w:p w14:paraId="00000012" w14:textId="77777777" w:rsidR="00D1738A" w:rsidRDefault="00D1738A">
      <w:pPr>
        <w:ind w:left="720"/>
        <w:rPr>
          <w:b/>
          <w:bCs/>
          <w:color w:val="4B4B4B"/>
          <w:sz w:val="23"/>
          <w:szCs w:val="23"/>
          <w:shd w:val="clear" w:color="auto" w:fill="EEEEEE"/>
        </w:rPr>
      </w:pPr>
    </w:p>
    <w:p w14:paraId="00000013" w14:textId="77777777" w:rsidR="00D1738A" w:rsidRDefault="00000000">
      <w:pPr>
        <w:numPr>
          <w:ilvl w:val="0"/>
          <w:numId w:val="3"/>
        </w:numPr>
      </w:pPr>
      <w:r>
        <w:t xml:space="preserve">Çetiner, G., </w:t>
      </w:r>
      <w:proofErr w:type="spellStart"/>
      <w:r>
        <w:t>Bağlum</w:t>
      </w:r>
      <w:proofErr w:type="spellEnd"/>
      <w:r>
        <w:t xml:space="preserve">, C., Yayan, U., &amp; Yazıcı, A. (2024). </w:t>
      </w:r>
      <w:r>
        <w:rPr>
          <w:i/>
          <w:iCs/>
        </w:rPr>
        <w:t xml:space="preserve">White </w:t>
      </w:r>
      <w:proofErr w:type="spellStart"/>
      <w:r>
        <w:rPr>
          <w:i/>
          <w:iCs/>
        </w:rPr>
        <w:t>box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testing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module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evaluation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transformers-based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DNNs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i/>
          <w:iCs/>
        </w:rPr>
        <w:t xml:space="preserve">2024 </w:t>
      </w:r>
      <w:proofErr w:type="spellStart"/>
      <w:r>
        <w:rPr>
          <w:i/>
          <w:iCs/>
        </w:rPr>
        <w:t>Innovations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Intelligent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Applications Conference (ASYU)</w:t>
      </w:r>
      <w:r>
        <w:t xml:space="preserve"> (</w:t>
      </w:r>
      <w:proofErr w:type="spellStart"/>
      <w:r>
        <w:t>Vol</w:t>
      </w:r>
      <w:proofErr w:type="spellEnd"/>
      <w:r>
        <w:t xml:space="preserve">. 1, </w:t>
      </w:r>
      <w:proofErr w:type="spellStart"/>
      <w:r>
        <w:t>pp</w:t>
      </w:r>
      <w:proofErr w:type="spellEnd"/>
      <w:r>
        <w:t>. 1–6). IEEE. https://doi.org/10.1109/ASYU62119.2024.10757012</w:t>
      </w:r>
    </w:p>
    <w:p w14:paraId="00000014" w14:textId="77777777" w:rsidR="00D1738A" w:rsidRDefault="00000000">
      <w:pPr>
        <w:numPr>
          <w:ilvl w:val="0"/>
          <w:numId w:val="3"/>
        </w:numPr>
      </w:pPr>
      <w:r>
        <w:t xml:space="preserve">Ünal, Y., Sarıçiçek, İ., Bozkurt Keser, S., &amp; Yazıcı, A. (2024). </w:t>
      </w:r>
      <w:proofErr w:type="spellStart"/>
      <w:r>
        <w:rPr>
          <w:i/>
          <w:iCs/>
        </w:rPr>
        <w:t>Adaptive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large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neighborhood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search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approach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electric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vehicle</w:t>
      </w:r>
      <w:proofErr w:type="spellEnd"/>
      <w:r>
        <w:rPr>
          <w:i/>
          <w:iCs/>
        </w:rPr>
        <w:t xml:space="preserve"> routing problem</w:t>
      </w:r>
      <w:r>
        <w:t>. 25. Otomatik Kontrol Ulusal Konferansı (TOK 2024) bildiriler kitabı içinde (</w:t>
      </w:r>
      <w:proofErr w:type="spellStart"/>
      <w:r>
        <w:t>ss</w:t>
      </w:r>
      <w:proofErr w:type="spellEnd"/>
      <w:r>
        <w:t>. 63–68). Konya, Türkiye.</w:t>
      </w:r>
    </w:p>
    <w:p w14:paraId="00000015" w14:textId="77777777" w:rsidR="00D1738A" w:rsidRDefault="00000000">
      <w:pPr>
        <w:numPr>
          <w:ilvl w:val="0"/>
          <w:numId w:val="3"/>
        </w:numPr>
      </w:pPr>
      <w:r>
        <w:t xml:space="preserve">Polat, A. A., Bozkurt Keser, S., Sarıçiçek, İ., &amp; Yazıcı, A. (2024). </w:t>
      </w:r>
      <w:r>
        <w:rPr>
          <w:i/>
          <w:iCs/>
        </w:rPr>
        <w:t>Elektrikli araç rotalama perspektifinden enerji etkin yol analizi</w:t>
      </w:r>
      <w:r>
        <w:t>. 25. Otomatik Kontrol Ulusal Konferansı bildiriler kitabı içinde (</w:t>
      </w:r>
      <w:proofErr w:type="spellStart"/>
      <w:r>
        <w:t>ss</w:t>
      </w:r>
      <w:proofErr w:type="spellEnd"/>
      <w:r>
        <w:t>. 88–93). Konya, Türkiye.</w:t>
      </w:r>
    </w:p>
    <w:p w14:paraId="00000016" w14:textId="77777777" w:rsidR="00D1738A" w:rsidRDefault="00000000">
      <w:pPr>
        <w:numPr>
          <w:ilvl w:val="0"/>
          <w:numId w:val="3"/>
        </w:numPr>
      </w:pPr>
      <w:r>
        <w:t xml:space="preserve">Polat, A. A., Bozkurt Keser, S., Sarıçiçek, İ., &amp; Yazıcı, A. (2024). </w:t>
      </w:r>
      <w:proofErr w:type="spellStart"/>
      <w:r>
        <w:rPr>
          <w:i/>
          <w:iCs/>
        </w:rPr>
        <w:t>Energy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efficient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analysis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from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perspective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electric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vehicle</w:t>
      </w:r>
      <w:proofErr w:type="spellEnd"/>
      <w:r>
        <w:rPr>
          <w:i/>
          <w:iCs/>
        </w:rPr>
        <w:t xml:space="preserve"> routing</w:t>
      </w:r>
      <w:r>
        <w:t>. 25. Otomatik Kontrol Ulusal Konferansı (TOK 2024) bildiriler kitabı içinde (</w:t>
      </w:r>
      <w:proofErr w:type="spellStart"/>
      <w:r>
        <w:t>ss</w:t>
      </w:r>
      <w:proofErr w:type="spellEnd"/>
      <w:r>
        <w:t>. 88–93). Konya, Türkiye.</w:t>
      </w:r>
    </w:p>
    <w:p w14:paraId="00000017" w14:textId="77777777" w:rsidR="00D1738A" w:rsidRDefault="00000000">
      <w:pPr>
        <w:numPr>
          <w:ilvl w:val="0"/>
          <w:numId w:val="3"/>
        </w:numPr>
      </w:pPr>
      <w:r>
        <w:t xml:space="preserve">Ünal, Y., Sarıçiçek, İ., Bozkurt Keser, S., &amp; Yazıcı, A. (2024). </w:t>
      </w:r>
      <w:r>
        <w:rPr>
          <w:i/>
          <w:iCs/>
        </w:rPr>
        <w:t>Elektrikli araç rotalama problemi için uyarlanabilir geniş komşuluk arama yaklaşımı</w:t>
      </w:r>
      <w:r>
        <w:t>. 25. Otomatik Kontrol Ulusal Konferansı bildiriler kitabı içinde (</w:t>
      </w:r>
      <w:proofErr w:type="spellStart"/>
      <w:r>
        <w:t>ss</w:t>
      </w:r>
      <w:proofErr w:type="spellEnd"/>
      <w:r>
        <w:t>. 63–68). Konya, Türkiye.</w:t>
      </w:r>
    </w:p>
    <w:p w14:paraId="00000018" w14:textId="77777777" w:rsidR="00D1738A" w:rsidRDefault="00000000">
      <w:pPr>
        <w:numPr>
          <w:ilvl w:val="0"/>
          <w:numId w:val="3"/>
        </w:numPr>
      </w:pPr>
      <w:r>
        <w:t xml:space="preserve">Kara, M. E., Sipahioğlu, A., &amp; Yazıcı, A. (2024). </w:t>
      </w:r>
      <w:r>
        <w:rPr>
          <w:i/>
          <w:iCs/>
        </w:rPr>
        <w:t xml:space="preserve">A </w:t>
      </w:r>
      <w:proofErr w:type="spellStart"/>
      <w:r>
        <w:rPr>
          <w:i/>
          <w:iCs/>
        </w:rPr>
        <w:t>mathematical</w:t>
      </w:r>
      <w:proofErr w:type="spellEnd"/>
      <w:r>
        <w:rPr>
          <w:i/>
          <w:iCs/>
        </w:rPr>
        <w:t xml:space="preserve"> model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routing of </w:t>
      </w:r>
      <w:proofErr w:type="spellStart"/>
      <w:r>
        <w:rPr>
          <w:i/>
          <w:iCs/>
        </w:rPr>
        <w:t>industrial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inspection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robots</w:t>
      </w:r>
      <w:proofErr w:type="spellEnd"/>
      <w:r>
        <w:t xml:space="preserve">. 33rd </w:t>
      </w:r>
      <w:proofErr w:type="spellStart"/>
      <w:r>
        <w:t>European</w:t>
      </w:r>
      <w:proofErr w:type="spellEnd"/>
      <w:r>
        <w:t xml:space="preserve"> Conference on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(EURO 2024) konferans özetleri içinde (s. 377). Kopenhag, Danimarka.</w:t>
      </w:r>
    </w:p>
    <w:p w14:paraId="00000019" w14:textId="77777777" w:rsidR="00D1738A" w:rsidRDefault="00000000">
      <w:pPr>
        <w:numPr>
          <w:ilvl w:val="0"/>
          <w:numId w:val="3"/>
        </w:numPr>
      </w:pPr>
      <w:r>
        <w:t xml:space="preserve">Sevim, E., Dalgıç, U. E., Yılmaz, M., </w:t>
      </w:r>
      <w:proofErr w:type="spellStart"/>
      <w:r>
        <w:t>Çinar</w:t>
      </w:r>
      <w:proofErr w:type="spellEnd"/>
      <w:r>
        <w:t xml:space="preserve">, E., &amp; Yazıcı, A. (2024). </w:t>
      </w:r>
      <w:proofErr w:type="spellStart"/>
      <w:r>
        <w:rPr>
          <w:i/>
          <w:iCs/>
        </w:rPr>
        <w:t>Optimization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charging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prediction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electric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vehicle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fleets</w:t>
      </w:r>
      <w:proofErr w:type="spellEnd"/>
      <w:r>
        <w:rPr>
          <w:i/>
          <w:iCs/>
        </w:rPr>
        <w:t xml:space="preserve">: An </w:t>
      </w:r>
      <w:proofErr w:type="spellStart"/>
      <w:r>
        <w:rPr>
          <w:i/>
          <w:iCs/>
        </w:rPr>
        <w:t>integrated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approach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EdgeAI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data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flow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pipelines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i/>
          <w:iCs/>
        </w:rPr>
        <w:t xml:space="preserve">2024 32nd </w:t>
      </w:r>
      <w:proofErr w:type="spellStart"/>
      <w:r>
        <w:rPr>
          <w:i/>
          <w:iCs/>
        </w:rPr>
        <w:t>Signal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Processing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Communications Applications Conference (SIU)</w:t>
      </w:r>
      <w:r>
        <w:t xml:space="preserve"> (</w:t>
      </w:r>
      <w:proofErr w:type="spellStart"/>
      <w:r>
        <w:t>pp</w:t>
      </w:r>
      <w:proofErr w:type="spellEnd"/>
      <w:r>
        <w:t xml:space="preserve">. 1–5). IEEE. </w:t>
      </w:r>
      <w:hyperlink r:id="rId14">
        <w:r>
          <w:rPr>
            <w:color w:val="1155CC"/>
            <w:u w:val="single"/>
          </w:rPr>
          <w:t>https://doi.org/10.1109/SIU61531.2024.10600795</w:t>
        </w:r>
      </w:hyperlink>
    </w:p>
    <w:p w14:paraId="0000001A" w14:textId="77777777" w:rsidR="00D1738A" w:rsidRDefault="00000000">
      <w:pPr>
        <w:numPr>
          <w:ilvl w:val="0"/>
          <w:numId w:val="3"/>
        </w:numPr>
      </w:pPr>
      <w:r>
        <w:t xml:space="preserve">Kahraman, S., Güneş, İ., Kırca, Y. S., Özkan, M., &amp; Yazıcı, A. (2024). </w:t>
      </w:r>
      <w:r>
        <w:rPr>
          <w:i/>
          <w:iCs/>
        </w:rPr>
        <w:t xml:space="preserve">Online </w:t>
      </w:r>
      <w:proofErr w:type="spellStart"/>
      <w:r>
        <w:rPr>
          <w:i/>
          <w:iCs/>
        </w:rPr>
        <w:t>route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analyzer</w:t>
      </w:r>
      <w:proofErr w:type="spellEnd"/>
      <w:r>
        <w:rPr>
          <w:i/>
          <w:iCs/>
        </w:rPr>
        <w:t xml:space="preserve"> (ORA): Runtime </w:t>
      </w:r>
      <w:proofErr w:type="spellStart"/>
      <w:r>
        <w:rPr>
          <w:i/>
          <w:iCs/>
        </w:rPr>
        <w:t>verification</w:t>
      </w:r>
      <w:proofErr w:type="spellEnd"/>
      <w:r>
        <w:rPr>
          <w:i/>
          <w:iCs/>
        </w:rPr>
        <w:t xml:space="preserve"> service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routing </w:t>
      </w:r>
      <w:proofErr w:type="spellStart"/>
      <w:r>
        <w:rPr>
          <w:i/>
          <w:iCs/>
        </w:rPr>
        <w:t>optimization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electric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vehicles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i/>
          <w:iCs/>
        </w:rPr>
        <w:t xml:space="preserve">2024 32nd IEEE Conference on </w:t>
      </w:r>
      <w:proofErr w:type="spellStart"/>
      <w:r>
        <w:rPr>
          <w:i/>
          <w:iCs/>
        </w:rPr>
        <w:t>Signal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Processing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Communications Applications (SIU)</w:t>
      </w:r>
      <w:r>
        <w:t xml:space="preserve">. IEEE. </w:t>
      </w:r>
      <w:hyperlink r:id="rId15">
        <w:r>
          <w:rPr>
            <w:color w:val="1155CC"/>
            <w:u w:val="single"/>
          </w:rPr>
          <w:t>https://doi.org/10.1109/SIU61531.2024.10601154</w:t>
        </w:r>
      </w:hyperlink>
    </w:p>
    <w:p w14:paraId="0000001B" w14:textId="77777777" w:rsidR="00D1738A" w:rsidRDefault="00000000">
      <w:pPr>
        <w:numPr>
          <w:ilvl w:val="0"/>
          <w:numId w:val="3"/>
        </w:numPr>
      </w:pPr>
      <w:r>
        <w:t xml:space="preserve">Taş, M. B. H., Özkan, K., Sarıçiçek, İ., &amp; Yazıcı, A. (2024). </w:t>
      </w:r>
      <w:proofErr w:type="spellStart"/>
      <w:r>
        <w:rPr>
          <w:i/>
          <w:iCs/>
        </w:rPr>
        <w:t>Traffic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light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control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policy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gradient-based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reinforcement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learning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i/>
          <w:iCs/>
        </w:rPr>
        <w:t xml:space="preserve">2024 32nd IEEE Conference on </w:t>
      </w:r>
      <w:proofErr w:type="spellStart"/>
      <w:r>
        <w:rPr>
          <w:i/>
          <w:iCs/>
        </w:rPr>
        <w:t>Signal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Processing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Communications Applications (SIU)</w:t>
      </w:r>
      <w:r>
        <w:t xml:space="preserve">. IEEE. </w:t>
      </w:r>
      <w:hyperlink r:id="rId16">
        <w:r>
          <w:rPr>
            <w:color w:val="1155CC"/>
            <w:u w:val="single"/>
          </w:rPr>
          <w:t>https://doi.org/10.1109/SIU61531.2024.10600899</w:t>
        </w:r>
      </w:hyperlink>
    </w:p>
    <w:p w14:paraId="0000001C" w14:textId="77777777" w:rsidR="00D1738A" w:rsidRDefault="00000000">
      <w:pPr>
        <w:numPr>
          <w:ilvl w:val="0"/>
          <w:numId w:val="3"/>
        </w:numPr>
      </w:pPr>
      <w:r>
        <w:t xml:space="preserve">Aslan </w:t>
      </w:r>
      <w:proofErr w:type="spellStart"/>
      <w:r>
        <w:t>Yildiz</w:t>
      </w:r>
      <w:proofErr w:type="spellEnd"/>
      <w:r>
        <w:t xml:space="preserve">, Ö., Sarıçiçek, İ., Özkan, K., &amp; Yazıcı, A. (2024). </w:t>
      </w:r>
      <w:r>
        <w:rPr>
          <w:i/>
          <w:iCs/>
        </w:rPr>
        <w:t xml:space="preserve">Routing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pickup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delivery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deep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reinforcement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learning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i/>
          <w:iCs/>
        </w:rPr>
        <w:t xml:space="preserve">2024 32nd IEEE Conference on </w:t>
      </w:r>
      <w:proofErr w:type="spellStart"/>
      <w:r>
        <w:rPr>
          <w:i/>
          <w:iCs/>
        </w:rPr>
        <w:t>Signal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Processing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Communications Applications (SIU)</w:t>
      </w:r>
      <w:r>
        <w:t xml:space="preserve">. IEEE. </w:t>
      </w:r>
      <w:hyperlink r:id="rId17">
        <w:r>
          <w:rPr>
            <w:color w:val="1155CC"/>
            <w:u w:val="single"/>
          </w:rPr>
          <w:t>https://doi.org/10.1109/SIU61531.2024.10600947</w:t>
        </w:r>
      </w:hyperlink>
    </w:p>
    <w:p w14:paraId="0000001D" w14:textId="77777777" w:rsidR="00D1738A" w:rsidRDefault="00000000">
      <w:pPr>
        <w:numPr>
          <w:ilvl w:val="0"/>
          <w:numId w:val="3"/>
        </w:numPr>
      </w:pPr>
      <w:r>
        <w:t xml:space="preserve">Konuk, M., </w:t>
      </w:r>
      <w:proofErr w:type="spellStart"/>
      <w:r>
        <w:t>Bağlum</w:t>
      </w:r>
      <w:proofErr w:type="spellEnd"/>
      <w:r>
        <w:t xml:space="preserve">, C., &amp; Yayan, U. (2024). Evaluation of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test </w:t>
      </w:r>
      <w:proofErr w:type="spellStart"/>
      <w:r>
        <w:t>generation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i/>
          <w:iCs/>
        </w:rPr>
        <w:t xml:space="preserve">2024 </w:t>
      </w:r>
      <w:proofErr w:type="spellStart"/>
      <w:r>
        <w:rPr>
          <w:i/>
          <w:iCs/>
        </w:rPr>
        <w:t>Innovations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Intelligent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r>
        <w:rPr>
          <w:i/>
          <w:iCs/>
        </w:rPr>
        <w:lastRenderedPageBreak/>
        <w:t>Applications Conference (ASYU)</w:t>
      </w:r>
      <w:r>
        <w:t xml:space="preserve"> (</w:t>
      </w:r>
      <w:proofErr w:type="spellStart"/>
      <w:r>
        <w:t>Vol</w:t>
      </w:r>
      <w:proofErr w:type="spellEnd"/>
      <w:r>
        <w:t xml:space="preserve">. 1, </w:t>
      </w:r>
      <w:proofErr w:type="spellStart"/>
      <w:r>
        <w:t>pp</w:t>
      </w:r>
      <w:proofErr w:type="spellEnd"/>
      <w:r>
        <w:t xml:space="preserve">. 1–6). IEEE. </w:t>
      </w:r>
      <w:hyperlink r:id="rId18">
        <w:r>
          <w:rPr>
            <w:color w:val="1155CC"/>
            <w:u w:val="single"/>
          </w:rPr>
          <w:t>https://doi.org/10.1109/ASYU62119.2024.10756954</w:t>
        </w:r>
      </w:hyperlink>
    </w:p>
    <w:p w14:paraId="0000001E" w14:textId="77777777" w:rsidR="00D1738A" w:rsidRDefault="00000000">
      <w:pPr>
        <w:numPr>
          <w:ilvl w:val="0"/>
          <w:numId w:val="3"/>
        </w:numPr>
      </w:pPr>
      <w:r>
        <w:t xml:space="preserve">Esen, Y. E., Yayan, U., Yayan, K., &amp; </w:t>
      </w:r>
      <w:proofErr w:type="spellStart"/>
      <w:r>
        <w:t>Çetincan</w:t>
      </w:r>
      <w:proofErr w:type="spellEnd"/>
      <w:r>
        <w:t xml:space="preserve">, B. K. (2024). XR4HRC </w:t>
      </w:r>
      <w:proofErr w:type="spellStart"/>
      <w:r>
        <w:t>project</w:t>
      </w:r>
      <w:proofErr w:type="spellEnd"/>
      <w:r>
        <w:t xml:space="preserve">: Training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–robot </w:t>
      </w:r>
      <w:proofErr w:type="spellStart"/>
      <w:r>
        <w:t>collaboration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reality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i/>
          <w:iCs/>
        </w:rPr>
        <w:t xml:space="preserve">International Conference on </w:t>
      </w:r>
      <w:proofErr w:type="spellStart"/>
      <w:r>
        <w:rPr>
          <w:i/>
          <w:iCs/>
        </w:rPr>
        <w:t>Educational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Technology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Online Learning</w:t>
      </w:r>
      <w:r>
        <w:t xml:space="preserve"> (</w:t>
      </w:r>
      <w:proofErr w:type="spellStart"/>
      <w:r>
        <w:t>Abstract</w:t>
      </w:r>
      <w:proofErr w:type="spellEnd"/>
      <w:r>
        <w:t>).</w:t>
      </w:r>
    </w:p>
    <w:p w14:paraId="0000001F" w14:textId="77777777" w:rsidR="00D1738A" w:rsidRDefault="00D1738A"/>
    <w:sectPr w:rsidR="00D1738A">
      <w:pgSz w:w="11906" w:h="16838"/>
      <w:pgMar w:top="1700" w:right="1417" w:bottom="1417" w:left="198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DAE0133-BBD4-4C33-81D5-8EC1FFD5BEE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A7F9C419-5086-425A-B7BE-FE430E6782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37492"/>
    <w:multiLevelType w:val="multilevel"/>
    <w:tmpl w:val="EF58C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1E700D"/>
    <w:multiLevelType w:val="multilevel"/>
    <w:tmpl w:val="EF401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880303"/>
    <w:multiLevelType w:val="multilevel"/>
    <w:tmpl w:val="5DEA5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9894143">
    <w:abstractNumId w:val="0"/>
  </w:num>
  <w:num w:numId="2" w16cid:durableId="1917782379">
    <w:abstractNumId w:val="2"/>
  </w:num>
  <w:num w:numId="3" w16cid:durableId="1965579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38A"/>
    <w:rsid w:val="00793FFB"/>
    <w:rsid w:val="00B106A0"/>
    <w:rsid w:val="00D1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6C82BB-17F6-4191-9AA2-928C05D7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infsof.2024.107490" TargetMode="External"/><Relationship Id="rId13" Type="http://schemas.openxmlformats.org/officeDocument/2006/relationships/hyperlink" Target="https://doi.org/10.31796/ogummf.1348531" TargetMode="External"/><Relationship Id="rId18" Type="http://schemas.openxmlformats.org/officeDocument/2006/relationships/hyperlink" Target="https://doi.org/10.1109/ASYU62119.2024.1075695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1007/s42768-023-00187-7" TargetMode="External"/><Relationship Id="rId12" Type="http://schemas.openxmlformats.org/officeDocument/2006/relationships/hyperlink" Target="https://doi.org/10.1109/ACCESS.2024.3520633" TargetMode="External"/><Relationship Id="rId17" Type="http://schemas.openxmlformats.org/officeDocument/2006/relationships/hyperlink" Target="https://doi.org/10.1109/SIU61531.2024.10600947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109/SIU61531.2024.1060089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i.org/10.1109/ACCESS.2024.3482114" TargetMode="External"/><Relationship Id="rId11" Type="http://schemas.openxmlformats.org/officeDocument/2006/relationships/hyperlink" Target="https://doi.org/10.17341/gazimmfd.1100614" TargetMode="External"/><Relationship Id="rId5" Type="http://schemas.openxmlformats.org/officeDocument/2006/relationships/hyperlink" Target="https://doi.org/10.1109/ACCESS.2024.3520406" TargetMode="External"/><Relationship Id="rId15" Type="http://schemas.openxmlformats.org/officeDocument/2006/relationships/hyperlink" Target="https://doi.org/10.1109/SIU61531.2024.10601154" TargetMode="External"/><Relationship Id="rId10" Type="http://schemas.openxmlformats.org/officeDocument/2006/relationships/hyperlink" Target="https://doi.org/10.1177/0361198124124307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07/s11042-023-16075-5" TargetMode="External"/><Relationship Id="rId14" Type="http://schemas.openxmlformats.org/officeDocument/2006/relationships/hyperlink" Target="https://doi.org/10.1109/SIU61531.2024.10600795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1039</Words>
  <Characters>5923</Characters>
  <Application>Microsoft Office Word</Application>
  <DocSecurity>0</DocSecurity>
  <Lines>49</Lines>
  <Paragraphs>13</Paragraphs>
  <ScaleCrop>false</ScaleCrop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KEZBAN ARIKAN</cp:lastModifiedBy>
  <cp:revision>3</cp:revision>
  <dcterms:created xsi:type="dcterms:W3CDTF">2026-02-05T09:26:00Z</dcterms:created>
  <dcterms:modified xsi:type="dcterms:W3CDTF">2026-02-05T09:26:00Z</dcterms:modified>
</cp:coreProperties>
</file>